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81165" w14:textId="77777777" w:rsidR="005D4FD5" w:rsidRPr="00CE317B" w:rsidRDefault="005D4FD5" w:rsidP="005D4FD5">
      <w:pPr>
        <w:spacing w:before="120"/>
        <w:rPr>
          <w:b/>
          <w:sz w:val="24"/>
          <w:szCs w:val="24"/>
        </w:rPr>
      </w:pPr>
      <w:bookmarkStart w:id="0" w:name="_GoBack"/>
      <w:bookmarkEnd w:id="0"/>
      <w:r w:rsidRPr="00CE317B">
        <w:rPr>
          <w:b/>
          <w:sz w:val="24"/>
          <w:szCs w:val="24"/>
        </w:rPr>
        <w:t>Committee on the Rights of Persons with Disabilities</w:t>
      </w:r>
    </w:p>
    <w:p w14:paraId="52F2E6B9" w14:textId="51FA6D96" w:rsidR="00010517" w:rsidRDefault="00010517" w:rsidP="00010517">
      <w:pPr>
        <w:pStyle w:val="HChG"/>
        <w:rPr>
          <w:rFonts w:eastAsia="SimSun"/>
          <w:b w:val="0"/>
          <w:bCs/>
          <w:sz w:val="20"/>
        </w:rPr>
      </w:pPr>
      <w:r w:rsidRPr="003B2976">
        <w:tab/>
      </w:r>
      <w:r w:rsidRPr="003B2976">
        <w:tab/>
        <w:t xml:space="preserve">Concluding observations on the initial report of </w:t>
      </w:r>
      <w:r w:rsidR="00BB5F15">
        <w:t>Norway</w:t>
      </w:r>
      <w:r w:rsidR="005D4FD5" w:rsidRPr="00850396">
        <w:rPr>
          <w:b w:val="0"/>
          <w:bCs/>
          <w:sz w:val="24"/>
        </w:rPr>
        <w:footnoteReference w:customMarkFollows="1" w:id="2"/>
        <w:t>*</w:t>
      </w:r>
    </w:p>
    <w:p w14:paraId="0FDD1B9C" w14:textId="77777777" w:rsidR="00894226" w:rsidRPr="000115FB" w:rsidRDefault="00894226" w:rsidP="00894226">
      <w:pPr>
        <w:pStyle w:val="HChG"/>
        <w:rPr>
          <w:rFonts w:eastAsia="SimSun"/>
          <w:lang w:eastAsia="zh-CN"/>
        </w:rPr>
      </w:pPr>
      <w:r>
        <w:rPr>
          <w:lang w:val="en-US"/>
        </w:rPr>
        <w:tab/>
      </w:r>
      <w:r w:rsidRPr="000115FB">
        <w:rPr>
          <w:rFonts w:eastAsia="SimSun"/>
          <w:lang w:eastAsia="zh-CN"/>
        </w:rPr>
        <w:t>I.</w:t>
      </w:r>
      <w:r w:rsidRPr="000115FB">
        <w:rPr>
          <w:rFonts w:eastAsia="SimSun"/>
          <w:lang w:eastAsia="zh-CN"/>
        </w:rPr>
        <w:tab/>
        <w:t xml:space="preserve">Introduction </w:t>
      </w:r>
    </w:p>
    <w:p w14:paraId="3078DEBA" w14:textId="170E794A" w:rsidR="00894226" w:rsidRPr="00ED5494" w:rsidRDefault="004D4E85" w:rsidP="004D4E85">
      <w:pPr>
        <w:pStyle w:val="SingleTxtG"/>
      </w:pPr>
      <w:r>
        <w:t>1.</w:t>
      </w:r>
      <w:r>
        <w:tab/>
      </w:r>
      <w:r w:rsidR="00894226" w:rsidRPr="00ED5494">
        <w:t xml:space="preserve">The Committee considered the initial </w:t>
      </w:r>
      <w:r w:rsidR="00894226" w:rsidRPr="00F24AB3">
        <w:t xml:space="preserve">report of Norway (CRPD/C/NOR/1) at its </w:t>
      </w:r>
      <w:r w:rsidR="00F24AB3" w:rsidRPr="00F24AB3">
        <w:t>455th and 456</w:t>
      </w:r>
      <w:r w:rsidR="00894226" w:rsidRPr="00F24AB3">
        <w:t xml:space="preserve">th meetings, </w:t>
      </w:r>
      <w:r w:rsidR="00F24AB3" w:rsidRPr="00F24AB3">
        <w:t>held on 25 and 26</w:t>
      </w:r>
      <w:r w:rsidR="00894226" w:rsidRPr="00F24AB3">
        <w:t xml:space="preserve"> March 2019, respectively, and adopted the following concluding observations at its </w:t>
      </w:r>
      <w:r w:rsidR="00F24AB3" w:rsidRPr="00F24AB3">
        <w:t>471st</w:t>
      </w:r>
      <w:r w:rsidR="00894226" w:rsidRPr="00F24AB3">
        <w:t xml:space="preserve"> meeting</w:t>
      </w:r>
      <w:r w:rsidR="00F24AB3" w:rsidRPr="00F24AB3">
        <w:t>, held on 4</w:t>
      </w:r>
      <w:r w:rsidR="00894226" w:rsidRPr="00F24AB3">
        <w:t xml:space="preserve"> April 2019.</w:t>
      </w:r>
      <w:r w:rsidR="00894226">
        <w:t xml:space="preserve"> </w:t>
      </w:r>
    </w:p>
    <w:p w14:paraId="2805621C" w14:textId="513EB154" w:rsidR="00894226" w:rsidRPr="00ED5494" w:rsidRDefault="004D4E85" w:rsidP="004D4E85">
      <w:pPr>
        <w:pStyle w:val="SingleTxtG"/>
      </w:pPr>
      <w:r>
        <w:t>2.</w:t>
      </w:r>
      <w:r>
        <w:tab/>
      </w:r>
      <w:r w:rsidR="00894226" w:rsidRPr="00ED5494">
        <w:t>The Committee welcomes the initial report of</w:t>
      </w:r>
      <w:r w:rsidR="00894226">
        <w:t xml:space="preserve"> Norway</w:t>
      </w:r>
      <w:r w:rsidR="00894226" w:rsidRPr="00ED5494">
        <w:t>, which was prepared in accordance with the Committee’s reporting guidelines, and thanks the State party for</w:t>
      </w:r>
      <w:r w:rsidR="00894226">
        <w:t xml:space="preserve"> the written replies (CRPD/C/NOR</w:t>
      </w:r>
      <w:r w:rsidR="00894226" w:rsidRPr="00ED5494">
        <w:t>/Q/1/Add.1) to the list of issues prepared by the Committee.</w:t>
      </w:r>
    </w:p>
    <w:p w14:paraId="71918C28" w14:textId="525CB7FE" w:rsidR="00894226" w:rsidRPr="00ED5494" w:rsidRDefault="004D4E85" w:rsidP="004D4E85">
      <w:pPr>
        <w:pStyle w:val="SingleTxtG"/>
      </w:pPr>
      <w:r>
        <w:t>3.</w:t>
      </w:r>
      <w:r>
        <w:tab/>
      </w:r>
      <w:r w:rsidR="00894226" w:rsidRPr="00ED5494">
        <w:t xml:space="preserve">The Committee appreciates the </w:t>
      </w:r>
      <w:r w:rsidR="00894226" w:rsidRPr="00ED5494">
        <w:rPr>
          <w:rFonts w:eastAsia="Calibri"/>
        </w:rPr>
        <w:t xml:space="preserve">constructive </w:t>
      </w:r>
      <w:r w:rsidR="00894226" w:rsidRPr="00B134BF">
        <w:t xml:space="preserve">dialogue held during the consideration of the report </w:t>
      </w:r>
      <w:r w:rsidR="00894226" w:rsidRPr="00602973">
        <w:t xml:space="preserve">and commends the State party for the strength of its </w:t>
      </w:r>
      <w:r w:rsidR="00B134BF">
        <w:t xml:space="preserve">high-level </w:t>
      </w:r>
      <w:r w:rsidR="00894226" w:rsidRPr="00602973">
        <w:t>delegation</w:t>
      </w:r>
      <w:r w:rsidR="00B134BF">
        <w:t xml:space="preserve">, </w:t>
      </w:r>
      <w:r w:rsidR="00B134BF" w:rsidRPr="00B134BF">
        <w:t>which included representatives of the relevant government ministries and departments</w:t>
      </w:r>
      <w:r w:rsidR="00DF36F0">
        <w:t>.</w:t>
      </w:r>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94226" w14:paraId="7B6F179A" w14:textId="77777777" w:rsidTr="00B55E49">
        <w:trPr>
          <w:cantSplit/>
          <w:trHeight w:hRule="exact" w:val="851"/>
        </w:trPr>
        <w:tc>
          <w:tcPr>
            <w:tcW w:w="1276" w:type="dxa"/>
            <w:tcBorders>
              <w:bottom w:val="single" w:sz="4" w:space="0" w:color="auto"/>
            </w:tcBorders>
            <w:vAlign w:val="bottom"/>
          </w:tcPr>
          <w:p w14:paraId="77BADF60" w14:textId="77777777" w:rsidR="00894226" w:rsidRDefault="00894226" w:rsidP="00B55E49">
            <w:pPr>
              <w:spacing w:after="80"/>
            </w:pPr>
          </w:p>
        </w:tc>
        <w:tc>
          <w:tcPr>
            <w:tcW w:w="2268" w:type="dxa"/>
            <w:tcBorders>
              <w:bottom w:val="single" w:sz="4" w:space="0" w:color="auto"/>
            </w:tcBorders>
            <w:vAlign w:val="bottom"/>
          </w:tcPr>
          <w:p w14:paraId="57186806" w14:textId="600F4EC3" w:rsidR="00894226" w:rsidRPr="00B97172" w:rsidRDefault="00894226" w:rsidP="00B55E49">
            <w:pPr>
              <w:spacing w:after="80" w:line="300" w:lineRule="exact"/>
              <w:rPr>
                <w:b/>
                <w:sz w:val="24"/>
                <w:szCs w:val="24"/>
              </w:rPr>
            </w:pPr>
          </w:p>
        </w:tc>
        <w:tc>
          <w:tcPr>
            <w:tcW w:w="6095" w:type="dxa"/>
            <w:gridSpan w:val="2"/>
            <w:tcBorders>
              <w:bottom w:val="single" w:sz="4" w:space="0" w:color="auto"/>
            </w:tcBorders>
            <w:vAlign w:val="bottom"/>
          </w:tcPr>
          <w:p w14:paraId="5E5B9BA6" w14:textId="6DE01AC4" w:rsidR="00894226" w:rsidRPr="002E51B7" w:rsidRDefault="00894226" w:rsidP="00B55E49">
            <w:pPr>
              <w:jc w:val="right"/>
            </w:pPr>
            <w:r w:rsidRPr="00911DEE">
              <w:rPr>
                <w:sz w:val="40"/>
              </w:rPr>
              <w:t>CRPD</w:t>
            </w:r>
            <w:r w:rsidR="005D4FD5">
              <w:t>/C/NOR/CO/</w:t>
            </w:r>
            <w:r>
              <w:t>1</w:t>
            </w:r>
          </w:p>
        </w:tc>
      </w:tr>
      <w:tr w:rsidR="00894226" w14:paraId="08F7FEBE" w14:textId="77777777" w:rsidTr="00B55E49">
        <w:trPr>
          <w:cantSplit/>
          <w:trHeight w:hRule="exact" w:val="2835"/>
        </w:trPr>
        <w:tc>
          <w:tcPr>
            <w:tcW w:w="1276" w:type="dxa"/>
            <w:tcBorders>
              <w:top w:val="single" w:sz="4" w:space="0" w:color="auto"/>
              <w:bottom w:val="single" w:sz="12" w:space="0" w:color="auto"/>
            </w:tcBorders>
          </w:tcPr>
          <w:p w14:paraId="6FE96927" w14:textId="464D7A36" w:rsidR="00894226" w:rsidRDefault="00894226" w:rsidP="00B55E49">
            <w:pPr>
              <w:spacing w:before="120"/>
              <w:jc w:val="center"/>
            </w:pPr>
          </w:p>
        </w:tc>
        <w:tc>
          <w:tcPr>
            <w:tcW w:w="5528" w:type="dxa"/>
            <w:gridSpan w:val="2"/>
            <w:tcBorders>
              <w:top w:val="single" w:sz="4" w:space="0" w:color="auto"/>
              <w:bottom w:val="single" w:sz="12" w:space="0" w:color="auto"/>
            </w:tcBorders>
          </w:tcPr>
          <w:p w14:paraId="6873E0E5" w14:textId="3505C646" w:rsidR="00894226" w:rsidRPr="000B4EF7" w:rsidRDefault="005D4FD5" w:rsidP="00B55E49">
            <w:pPr>
              <w:spacing w:before="120" w:line="380" w:lineRule="exact"/>
              <w:rPr>
                <w:b/>
                <w:sz w:val="34"/>
                <w:szCs w:val="40"/>
              </w:rPr>
            </w:pPr>
            <w:r>
              <w:rPr>
                <w:b/>
                <w:sz w:val="34"/>
                <w:szCs w:val="40"/>
              </w:rPr>
              <w:t>Advance Unedited Version</w:t>
            </w:r>
          </w:p>
          <w:p w14:paraId="4087A867" w14:textId="77777777" w:rsidR="00894226" w:rsidRDefault="00894226" w:rsidP="00B55E49">
            <w:pPr>
              <w:spacing w:before="120" w:line="420" w:lineRule="exact"/>
            </w:pPr>
          </w:p>
        </w:tc>
        <w:tc>
          <w:tcPr>
            <w:tcW w:w="2835" w:type="dxa"/>
            <w:tcBorders>
              <w:top w:val="single" w:sz="4" w:space="0" w:color="auto"/>
              <w:bottom w:val="single" w:sz="12" w:space="0" w:color="auto"/>
            </w:tcBorders>
          </w:tcPr>
          <w:p w14:paraId="2F5450E2" w14:textId="3F8BBE09" w:rsidR="00894226" w:rsidRDefault="00894226" w:rsidP="00B55E49">
            <w:pPr>
              <w:spacing w:before="240" w:line="240" w:lineRule="exact"/>
            </w:pPr>
            <w:r>
              <w:t xml:space="preserve">Distr.: </w:t>
            </w:r>
            <w:r w:rsidR="005D4FD5">
              <w:t>General</w:t>
            </w:r>
          </w:p>
          <w:p w14:paraId="50AFC34B" w14:textId="362E8FE2" w:rsidR="00894226" w:rsidRDefault="00C33F12" w:rsidP="00B55E49">
            <w:pPr>
              <w:spacing w:line="240" w:lineRule="exact"/>
            </w:pPr>
            <w:r>
              <w:t>9</w:t>
            </w:r>
            <w:r w:rsidR="005D4FD5">
              <w:t xml:space="preserve"> April 2019</w:t>
            </w:r>
          </w:p>
          <w:p w14:paraId="02AFD785" w14:textId="77777777" w:rsidR="005D4FD5" w:rsidRDefault="005D4FD5" w:rsidP="00B55E49">
            <w:pPr>
              <w:spacing w:line="240" w:lineRule="exact"/>
            </w:pPr>
          </w:p>
          <w:p w14:paraId="01E4023F" w14:textId="77777777" w:rsidR="00894226" w:rsidRDefault="00894226" w:rsidP="00B55E49">
            <w:pPr>
              <w:spacing w:line="240" w:lineRule="exact"/>
            </w:pPr>
            <w:r>
              <w:t>Original: English</w:t>
            </w:r>
          </w:p>
          <w:p w14:paraId="2336D0E1" w14:textId="4C3F9A0A" w:rsidR="00894226" w:rsidRDefault="005D4FD5" w:rsidP="00B55E49">
            <w:pPr>
              <w:spacing w:line="240" w:lineRule="exact"/>
            </w:pPr>
            <w:r>
              <w:fldChar w:fldCharType="begin"/>
            </w:r>
            <w:r w:rsidRPr="00385C15">
              <w:instrText xml:space="preserve"> DOCPROPERTY  virs  \* MERGEFORMAT </w:instrText>
            </w:r>
            <w:r>
              <w:fldChar w:fldCharType="separate"/>
            </w:r>
            <w:r w:rsidRPr="00385C15">
              <w:t>Arabic, Chinese, English, French, Russian and Spanish only</w:t>
            </w:r>
            <w:r>
              <w:fldChar w:fldCharType="end"/>
            </w:r>
          </w:p>
        </w:tc>
      </w:tr>
    </w:tbl>
    <w:p w14:paraId="2CF46F94" w14:textId="77777777" w:rsidR="00894226" w:rsidRPr="000A2CC1" w:rsidRDefault="00894226" w:rsidP="00894226">
      <w:pPr>
        <w:pStyle w:val="HChG"/>
      </w:pPr>
      <w:r>
        <w:tab/>
      </w:r>
      <w:r w:rsidRPr="000A2CC1">
        <w:t>II.</w:t>
      </w:r>
      <w:r w:rsidRPr="000A2CC1">
        <w:tab/>
        <w:t xml:space="preserve">Positive </w:t>
      </w:r>
      <w:r w:rsidRPr="00CA5B92">
        <w:t>aspects</w:t>
      </w:r>
    </w:p>
    <w:p w14:paraId="38694F37" w14:textId="2C9D96F8" w:rsidR="00894226" w:rsidRDefault="004D4E85" w:rsidP="004D4E85">
      <w:pPr>
        <w:pStyle w:val="SingleTxtG"/>
      </w:pPr>
      <w:r>
        <w:t>4.</w:t>
      </w:r>
      <w:r>
        <w:tab/>
      </w:r>
      <w:r w:rsidR="00894226">
        <w:t>The Committee welcomes the progress achieved by the State party in implementing the Convention. In particular, it appreciates the adoption of the following legislative, policy and administrative measures:</w:t>
      </w:r>
      <w:r w:rsidR="00894226" w:rsidRPr="000A2CC1">
        <w:t xml:space="preserve"> </w:t>
      </w:r>
    </w:p>
    <w:p w14:paraId="321A4ABA" w14:textId="1D0F75CB" w:rsidR="00BE55F2" w:rsidRPr="004D4E85" w:rsidRDefault="004D4E85" w:rsidP="004D4E85">
      <w:pPr>
        <w:pStyle w:val="SingleTxtG"/>
        <w:ind w:firstLine="567"/>
      </w:pPr>
      <w:r>
        <w:t>(a)</w:t>
      </w:r>
      <w:r>
        <w:tab/>
      </w:r>
      <w:r w:rsidR="00894226" w:rsidRPr="004D4E85">
        <w:t xml:space="preserve">The enactment of the Equality and Anti-Discrimination Act in January 2018; </w:t>
      </w:r>
    </w:p>
    <w:p w14:paraId="4B2BC427" w14:textId="3DB3839A" w:rsidR="00894226" w:rsidRPr="004D4E85" w:rsidRDefault="004D4E85" w:rsidP="004D4E85">
      <w:pPr>
        <w:pStyle w:val="SingleTxtG"/>
        <w:ind w:firstLine="567"/>
      </w:pPr>
      <w:r>
        <w:t>(b)</w:t>
      </w:r>
      <w:r>
        <w:tab/>
      </w:r>
      <w:r w:rsidR="00894226" w:rsidRPr="004D4E85">
        <w:t>The LGBTIQ Action Plan: Safety, Diversity, Openness (2017 – 2020), which features a programme aimed at incorporating disability, sexuality and LGBTIQ under the online service;</w:t>
      </w:r>
    </w:p>
    <w:p w14:paraId="6910F0B8" w14:textId="4C69312F" w:rsidR="00894226" w:rsidRPr="004D4E85" w:rsidRDefault="004D4E85" w:rsidP="004D4E85">
      <w:pPr>
        <w:pStyle w:val="SingleTxtG"/>
        <w:ind w:firstLine="567"/>
      </w:pPr>
      <w:r>
        <w:t>(c)</w:t>
      </w:r>
      <w:r>
        <w:tab/>
      </w:r>
      <w:r w:rsidR="00894226" w:rsidRPr="004D4E85">
        <w:t>The strategy to prevent hate speech (2016 – 2020), aimed at combating hate speech based on disability, among other</w:t>
      </w:r>
      <w:r w:rsidR="00287FDE" w:rsidRPr="004D4E85">
        <w:t>s</w:t>
      </w:r>
      <w:r w:rsidR="00894226" w:rsidRPr="004D4E85">
        <w:t>;</w:t>
      </w:r>
    </w:p>
    <w:p w14:paraId="49EFB9E8" w14:textId="5C07F423" w:rsidR="00894226" w:rsidRPr="004D4E85" w:rsidRDefault="004D4E85" w:rsidP="004D4E85">
      <w:pPr>
        <w:pStyle w:val="SingleTxtG"/>
        <w:ind w:firstLine="567"/>
      </w:pPr>
      <w:r>
        <w:t>(d)</w:t>
      </w:r>
      <w:r>
        <w:tab/>
      </w:r>
      <w:r w:rsidR="00894226" w:rsidRPr="004D4E85">
        <w:t>The 2019 National Inclusion Initiative, with persons with disabilities as one of the target groups;</w:t>
      </w:r>
    </w:p>
    <w:p w14:paraId="0CBBC4D0" w14:textId="49D82F21" w:rsidR="00894226" w:rsidRDefault="004D4E85" w:rsidP="004D4E85">
      <w:pPr>
        <w:pStyle w:val="SingleTxtG"/>
        <w:ind w:firstLine="567"/>
      </w:pPr>
      <w:r>
        <w:t>(e)</w:t>
      </w:r>
      <w:r>
        <w:tab/>
      </w:r>
      <w:r w:rsidR="00894226" w:rsidRPr="004D4E85">
        <w:t>The establishment of the right to user-controlled personal assistance by law in the Patients’ a</w:t>
      </w:r>
      <w:r w:rsidR="00463001" w:rsidRPr="004D4E85">
        <w:t xml:space="preserve">nd Users’ Rights </w:t>
      </w:r>
      <w:r w:rsidR="00463001">
        <w:t>Act as of 2015.</w:t>
      </w:r>
    </w:p>
    <w:p w14:paraId="58C33219" w14:textId="4C2FB500" w:rsidR="00894226" w:rsidRPr="000A2CC1" w:rsidRDefault="00061321" w:rsidP="00894226">
      <w:pPr>
        <w:pStyle w:val="HChG"/>
      </w:pPr>
      <w:r w:rsidDel="00061321">
        <w:lastRenderedPageBreak/>
        <w:t xml:space="preserve"> </w:t>
      </w:r>
      <w:r w:rsidR="00894226" w:rsidRPr="000A2CC1">
        <w:tab/>
        <w:t>III.</w:t>
      </w:r>
      <w:r w:rsidR="00894226" w:rsidRPr="000A2CC1">
        <w:tab/>
        <w:t>Principal areas of concern and recommendations</w:t>
      </w:r>
    </w:p>
    <w:p w14:paraId="5365BC7A" w14:textId="77777777" w:rsidR="00894226" w:rsidRPr="007505D2" w:rsidRDefault="00894226" w:rsidP="00894226">
      <w:pPr>
        <w:pStyle w:val="H1G"/>
        <w:rPr>
          <w:sz w:val="20"/>
        </w:rPr>
      </w:pPr>
      <w:r>
        <w:tab/>
      </w:r>
      <w:r w:rsidRPr="007505D2">
        <w:rPr>
          <w:sz w:val="20"/>
        </w:rPr>
        <w:t>A.</w:t>
      </w:r>
      <w:r w:rsidRPr="007505D2">
        <w:rPr>
          <w:sz w:val="20"/>
        </w:rPr>
        <w:tab/>
        <w:t xml:space="preserve">General principles and obligations (arts. 1-4) </w:t>
      </w:r>
    </w:p>
    <w:p w14:paraId="00FC7488" w14:textId="4CDFE16E" w:rsidR="005D7A53" w:rsidRPr="007505D2" w:rsidRDefault="004D4E85" w:rsidP="004D4E85">
      <w:pPr>
        <w:pStyle w:val="SingleTxtG"/>
      </w:pPr>
      <w:r>
        <w:t>5.</w:t>
      </w:r>
      <w:r>
        <w:tab/>
      </w:r>
      <w:r w:rsidR="005D7A53" w:rsidRPr="007505D2">
        <w:t>The Committee is concerned about:</w:t>
      </w:r>
    </w:p>
    <w:p w14:paraId="700F4192" w14:textId="086D1018" w:rsidR="005D7A53" w:rsidRPr="0035766A" w:rsidRDefault="004D4E85" w:rsidP="004D4E85">
      <w:pPr>
        <w:pStyle w:val="SingleTxtG"/>
        <w:ind w:firstLine="567"/>
      </w:pPr>
      <w:r>
        <w:t>(a)</w:t>
      </w:r>
      <w:r>
        <w:tab/>
      </w:r>
      <w:r w:rsidR="005D7A53" w:rsidRPr="007505D2">
        <w:t>The fact that the Convention has not been incorporated</w:t>
      </w:r>
      <w:r w:rsidR="0035766A">
        <w:t xml:space="preserve"> into the national law</w:t>
      </w:r>
      <w:r w:rsidR="00602973">
        <w:t xml:space="preserve"> and the </w:t>
      </w:r>
      <w:r w:rsidR="00602973" w:rsidRPr="007505D2">
        <w:t>absence of comprehensive strategy and action plan for the implementation of the Convention with timelines or budgets done in consultation with  organizations of persons with disabilities;</w:t>
      </w:r>
    </w:p>
    <w:p w14:paraId="145378C7" w14:textId="738CDC75" w:rsidR="005D7A53" w:rsidRPr="007505D2" w:rsidRDefault="004D4E85" w:rsidP="004D4E85">
      <w:pPr>
        <w:pStyle w:val="SingleTxtG"/>
        <w:ind w:firstLine="567"/>
      </w:pPr>
      <w:r>
        <w:t>(b)</w:t>
      </w:r>
      <w:r>
        <w:tab/>
      </w:r>
      <w:r w:rsidR="005D7A53" w:rsidRPr="007505D2">
        <w:t>The interpretative declarations made to articles 12, 14 and 25 of the Convention;</w:t>
      </w:r>
    </w:p>
    <w:p w14:paraId="614D172C" w14:textId="7765344E" w:rsidR="005D7A53" w:rsidRDefault="004D4E85" w:rsidP="004D4E85">
      <w:pPr>
        <w:pStyle w:val="SingleTxtG"/>
        <w:ind w:firstLine="567"/>
      </w:pPr>
      <w:r>
        <w:t>(c)</w:t>
      </w:r>
      <w:r>
        <w:tab/>
      </w:r>
      <w:r w:rsidR="005D7A53" w:rsidRPr="007505D2">
        <w:t xml:space="preserve">The fact that the State party has not yet ratified the Optional Protocol to the Convention; </w:t>
      </w:r>
    </w:p>
    <w:p w14:paraId="5121F72C" w14:textId="1F5B8C0C" w:rsidR="00163A9F" w:rsidRDefault="004D4E85" w:rsidP="004D4E85">
      <w:pPr>
        <w:pStyle w:val="SingleTxtG"/>
        <w:ind w:firstLine="567"/>
      </w:pPr>
      <w:r w:rsidRPr="004D4E85">
        <w:rPr>
          <w:shd w:val="clear" w:color="auto" w:fill="FFFFFF"/>
        </w:rPr>
        <w:t>(d)</w:t>
      </w:r>
      <w:r>
        <w:rPr>
          <w:rFonts w:ascii="Arial" w:hAnsi="Arial" w:cs="Arial"/>
          <w:color w:val="545454"/>
          <w:shd w:val="clear" w:color="auto" w:fill="FFFFFF"/>
        </w:rPr>
        <w:tab/>
      </w:r>
      <w:r w:rsidR="007B2375" w:rsidDel="007B2375">
        <w:rPr>
          <w:rFonts w:ascii="Arial" w:hAnsi="Arial" w:cs="Arial"/>
          <w:color w:val="545454"/>
          <w:shd w:val="clear" w:color="auto" w:fill="FFFFFF"/>
        </w:rPr>
        <w:t xml:space="preserve"> </w:t>
      </w:r>
      <w:r w:rsidR="00163A9F">
        <w:t xml:space="preserve">The </w:t>
      </w:r>
      <w:r w:rsidR="00AB5872">
        <w:t>slow progress of</w:t>
      </w:r>
      <w:r w:rsidR="00C9796E">
        <w:t xml:space="preserve"> replacing medical model of disability with </w:t>
      </w:r>
      <w:r w:rsidR="00163A9F">
        <w:t xml:space="preserve"> </w:t>
      </w:r>
      <w:r w:rsidR="00163A9F" w:rsidRPr="00163A9F">
        <w:t xml:space="preserve"> h</w:t>
      </w:r>
      <w:r w:rsidR="00163A9F">
        <w:t>uman rights model of disability;</w:t>
      </w:r>
    </w:p>
    <w:p w14:paraId="1F14269B" w14:textId="20610A5C" w:rsidR="005D7A53" w:rsidRDefault="004D4E85" w:rsidP="004D4E85">
      <w:pPr>
        <w:pStyle w:val="SingleTxtG"/>
        <w:ind w:firstLine="567"/>
      </w:pPr>
      <w:r>
        <w:t>(e)</w:t>
      </w:r>
      <w:r>
        <w:tab/>
      </w:r>
      <w:r w:rsidR="005D7A53" w:rsidRPr="007505D2">
        <w:t xml:space="preserve">The differences </w:t>
      </w:r>
      <w:r w:rsidR="005D7A53">
        <w:t xml:space="preserve">among municipalities </w:t>
      </w:r>
      <w:r w:rsidR="005D7A53" w:rsidRPr="007505D2">
        <w:t>in the services offered t</w:t>
      </w:r>
      <w:r w:rsidR="001D03A8">
        <w:t>o the persons with disabilities;</w:t>
      </w:r>
    </w:p>
    <w:p w14:paraId="30F02A56" w14:textId="5EA5289A" w:rsidR="00EA15F6" w:rsidRDefault="004D4E85" w:rsidP="004D4E85">
      <w:pPr>
        <w:pStyle w:val="SingleTxtG"/>
        <w:ind w:firstLine="567"/>
      </w:pPr>
      <w:r>
        <w:t>(f)</w:t>
      </w:r>
      <w:r>
        <w:tab/>
      </w:r>
      <w:r w:rsidR="00F879D2">
        <w:t>T</w:t>
      </w:r>
      <w:r w:rsidR="00F879D2" w:rsidRPr="00271CE2">
        <w:t>he absence of sustainable financial support for organizatio</w:t>
      </w:r>
      <w:r w:rsidR="00F879D2">
        <w:t>ns of persons with disabilities</w:t>
      </w:r>
      <w:r w:rsidR="00EA15F6">
        <w:t>.</w:t>
      </w:r>
    </w:p>
    <w:p w14:paraId="78C1F2E3" w14:textId="50DF0DE1" w:rsidR="005D7A53" w:rsidRPr="004D4E85" w:rsidRDefault="004D4E85" w:rsidP="004D4E85">
      <w:pPr>
        <w:pStyle w:val="SingleTxtG"/>
        <w:rPr>
          <w:b/>
        </w:rPr>
      </w:pPr>
      <w:r>
        <w:rPr>
          <w:b/>
        </w:rPr>
        <w:t>6.</w:t>
      </w:r>
      <w:r>
        <w:rPr>
          <w:b/>
        </w:rPr>
        <w:tab/>
      </w:r>
      <w:r w:rsidR="005D7A53" w:rsidRPr="004D4E85">
        <w:rPr>
          <w:b/>
        </w:rPr>
        <w:t xml:space="preserve">The Committee recommends </w:t>
      </w:r>
      <w:r w:rsidR="00953871" w:rsidRPr="004D4E85">
        <w:rPr>
          <w:b/>
        </w:rPr>
        <w:t xml:space="preserve">that </w:t>
      </w:r>
      <w:r w:rsidR="005D7A53" w:rsidRPr="004D4E85">
        <w:rPr>
          <w:b/>
        </w:rPr>
        <w:t>the State party:</w:t>
      </w:r>
    </w:p>
    <w:p w14:paraId="438FF868" w14:textId="3CED5169" w:rsidR="005D7A53" w:rsidRPr="00B27EED" w:rsidRDefault="005D7A53" w:rsidP="00BE55F2">
      <w:pPr>
        <w:pStyle w:val="Listeavsnitt"/>
        <w:numPr>
          <w:ilvl w:val="0"/>
          <w:numId w:val="5"/>
        </w:numPr>
        <w:spacing w:after="120"/>
        <w:ind w:left="1134" w:right="1134" w:firstLine="567"/>
        <w:jc w:val="both"/>
        <w:rPr>
          <w:rFonts w:ascii="Times New Roman" w:hAnsi="Times New Roman" w:cs="Times New Roman"/>
          <w:b/>
          <w:bCs/>
          <w:sz w:val="20"/>
          <w:szCs w:val="20"/>
        </w:rPr>
      </w:pPr>
      <w:r w:rsidRPr="007505D2">
        <w:rPr>
          <w:rFonts w:ascii="Times New Roman" w:hAnsi="Times New Roman" w:cs="Times New Roman"/>
          <w:b/>
          <w:sz w:val="20"/>
          <w:szCs w:val="20"/>
        </w:rPr>
        <w:t xml:space="preserve">Incorporate the Convention into the </w:t>
      </w:r>
      <w:r w:rsidR="001B49DA">
        <w:rPr>
          <w:rFonts w:ascii="Times New Roman" w:hAnsi="Times New Roman" w:cs="Times New Roman"/>
          <w:b/>
          <w:sz w:val="20"/>
          <w:szCs w:val="20"/>
        </w:rPr>
        <w:t>national law</w:t>
      </w:r>
      <w:r w:rsidR="00602973">
        <w:rPr>
          <w:rFonts w:ascii="Times New Roman" w:hAnsi="Times New Roman" w:cs="Times New Roman"/>
          <w:b/>
          <w:sz w:val="20"/>
          <w:szCs w:val="20"/>
        </w:rPr>
        <w:t xml:space="preserve">, </w:t>
      </w:r>
      <w:r w:rsidRPr="00B27EED">
        <w:rPr>
          <w:rFonts w:ascii="Times New Roman" w:hAnsi="Times New Roman" w:cs="Times New Roman"/>
          <w:b/>
          <w:sz w:val="20"/>
          <w:szCs w:val="20"/>
        </w:rPr>
        <w:t xml:space="preserve"> </w:t>
      </w:r>
      <w:r w:rsidR="00953871">
        <w:rPr>
          <w:rFonts w:ascii="Times New Roman" w:hAnsi="Times New Roman" w:cs="Times New Roman"/>
          <w:b/>
          <w:bCs/>
          <w:sz w:val="20"/>
          <w:szCs w:val="20"/>
        </w:rPr>
        <w:t>revise</w:t>
      </w:r>
      <w:r w:rsidRPr="00B27EED">
        <w:rPr>
          <w:rFonts w:ascii="Times New Roman" w:hAnsi="Times New Roman" w:cs="Times New Roman"/>
          <w:b/>
          <w:bCs/>
          <w:sz w:val="20"/>
          <w:szCs w:val="20"/>
        </w:rPr>
        <w:t xml:space="preserve"> legislation </w:t>
      </w:r>
      <w:r w:rsidR="00602973">
        <w:rPr>
          <w:rFonts w:ascii="Times New Roman" w:hAnsi="Times New Roman" w:cs="Times New Roman"/>
          <w:b/>
          <w:bCs/>
          <w:sz w:val="20"/>
          <w:szCs w:val="20"/>
        </w:rPr>
        <w:t xml:space="preserve">in line with the Convention and </w:t>
      </w:r>
      <w:r w:rsidR="00602973">
        <w:rPr>
          <w:rFonts w:ascii="Times New Roman" w:hAnsi="Times New Roman" w:cs="Times New Roman"/>
          <w:b/>
          <w:sz w:val="20"/>
          <w:szCs w:val="20"/>
        </w:rPr>
        <w:t xml:space="preserve">develop </w:t>
      </w:r>
      <w:r w:rsidR="00602973" w:rsidRPr="007505D2">
        <w:rPr>
          <w:rFonts w:ascii="Times New Roman" w:hAnsi="Times New Roman" w:cs="Times New Roman"/>
          <w:b/>
          <w:sz w:val="20"/>
          <w:szCs w:val="20"/>
        </w:rPr>
        <w:t xml:space="preserve">a comprehensive strategy and action plan </w:t>
      </w:r>
      <w:r w:rsidR="007D35B0">
        <w:rPr>
          <w:rFonts w:ascii="Times New Roman" w:hAnsi="Times New Roman" w:cs="Times New Roman"/>
          <w:b/>
          <w:sz w:val="20"/>
          <w:szCs w:val="20"/>
        </w:rPr>
        <w:t xml:space="preserve">with </w:t>
      </w:r>
      <w:r w:rsidR="007D35B0" w:rsidRPr="00243006">
        <w:rPr>
          <w:rFonts w:ascii="Times New Roman" w:hAnsi="Times New Roman" w:cs="Times New Roman"/>
          <w:b/>
          <w:sz w:val="20"/>
          <w:szCs w:val="20"/>
        </w:rPr>
        <w:t xml:space="preserve">transparent and sustainable financial resources </w:t>
      </w:r>
      <w:r w:rsidR="00602973" w:rsidRPr="007505D2">
        <w:rPr>
          <w:rFonts w:ascii="Times New Roman" w:hAnsi="Times New Roman" w:cs="Times New Roman"/>
          <w:b/>
          <w:sz w:val="20"/>
          <w:szCs w:val="20"/>
        </w:rPr>
        <w:t>for the implementation of the Conv</w:t>
      </w:r>
      <w:r w:rsidR="007D35B0">
        <w:rPr>
          <w:rFonts w:ascii="Times New Roman" w:hAnsi="Times New Roman" w:cs="Times New Roman"/>
          <w:b/>
          <w:sz w:val="20"/>
          <w:szCs w:val="20"/>
        </w:rPr>
        <w:t xml:space="preserve">ention with clear timelines </w:t>
      </w:r>
      <w:r w:rsidR="00953871">
        <w:rPr>
          <w:rFonts w:ascii="Times New Roman" w:hAnsi="Times New Roman" w:cs="Times New Roman"/>
          <w:b/>
          <w:bCs/>
          <w:sz w:val="20"/>
          <w:szCs w:val="20"/>
        </w:rPr>
        <w:t xml:space="preserve">developed </w:t>
      </w:r>
      <w:r w:rsidR="00602973" w:rsidRPr="00B27EED">
        <w:rPr>
          <w:rFonts w:ascii="Times New Roman" w:hAnsi="Times New Roman" w:cs="Times New Roman"/>
          <w:b/>
          <w:bCs/>
          <w:sz w:val="20"/>
          <w:szCs w:val="20"/>
        </w:rPr>
        <w:t>in close, meaningful and fully accessible consultation</w:t>
      </w:r>
      <w:r w:rsidR="00953871">
        <w:rPr>
          <w:rFonts w:ascii="Times New Roman" w:hAnsi="Times New Roman" w:cs="Times New Roman"/>
          <w:b/>
          <w:bCs/>
          <w:sz w:val="20"/>
          <w:szCs w:val="20"/>
        </w:rPr>
        <w:t>s</w:t>
      </w:r>
      <w:r w:rsidR="00602973" w:rsidRPr="00B27EED">
        <w:rPr>
          <w:rFonts w:ascii="Times New Roman" w:hAnsi="Times New Roman" w:cs="Times New Roman"/>
          <w:b/>
          <w:bCs/>
          <w:sz w:val="20"/>
          <w:szCs w:val="20"/>
        </w:rPr>
        <w:t xml:space="preserve"> with organizations of persons with disabilities</w:t>
      </w:r>
      <w:r w:rsidRPr="00B27EED">
        <w:rPr>
          <w:rFonts w:ascii="Times New Roman" w:hAnsi="Times New Roman" w:cs="Times New Roman"/>
          <w:b/>
          <w:bCs/>
          <w:sz w:val="20"/>
          <w:szCs w:val="20"/>
        </w:rPr>
        <w:t>;</w:t>
      </w:r>
    </w:p>
    <w:p w14:paraId="0D64D5CC" w14:textId="77777777" w:rsidR="005D7A53" w:rsidRPr="007505D2" w:rsidRDefault="005D7A53" w:rsidP="00BE55F2">
      <w:pPr>
        <w:pStyle w:val="Listeavsnitt"/>
        <w:numPr>
          <w:ilvl w:val="0"/>
          <w:numId w:val="5"/>
        </w:numPr>
        <w:suppressAutoHyphens/>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Consider withdrawing its interpretative declarations to articles 12, 14 and 25 of the Convention;</w:t>
      </w:r>
    </w:p>
    <w:p w14:paraId="706AA130" w14:textId="77777777" w:rsidR="005D7A53" w:rsidRDefault="005D7A53" w:rsidP="00BE55F2">
      <w:pPr>
        <w:pStyle w:val="Listeavsnitt"/>
        <w:numPr>
          <w:ilvl w:val="0"/>
          <w:numId w:val="5"/>
        </w:numPr>
        <w:suppressAutoHyphens/>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Ratify the Optional Protocol to the Convention;</w:t>
      </w:r>
    </w:p>
    <w:p w14:paraId="0AAA4EAC" w14:textId="1815E7BD" w:rsidR="007D4F12" w:rsidRPr="00BE55F2" w:rsidRDefault="007D4F12" w:rsidP="00BE55F2">
      <w:pPr>
        <w:pStyle w:val="Listeavsnitt"/>
        <w:numPr>
          <w:ilvl w:val="0"/>
          <w:numId w:val="5"/>
        </w:numPr>
        <w:suppressAutoHyphens/>
        <w:spacing w:after="120" w:line="240" w:lineRule="atLeast"/>
        <w:ind w:left="1134" w:right="1134" w:firstLine="567"/>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Adopt the </w:t>
      </w:r>
      <w:r w:rsidRPr="00163A9F">
        <w:rPr>
          <w:rFonts w:ascii="Times New Roman" w:hAnsi="Times New Roman" w:cs="Times New Roman"/>
          <w:b/>
          <w:sz w:val="20"/>
          <w:szCs w:val="20"/>
        </w:rPr>
        <w:t xml:space="preserve">human rights </w:t>
      </w:r>
      <w:r w:rsidR="003B1E65">
        <w:rPr>
          <w:rFonts w:ascii="Times New Roman" w:hAnsi="Times New Roman" w:cs="Times New Roman"/>
          <w:b/>
          <w:sz w:val="20"/>
          <w:szCs w:val="20"/>
        </w:rPr>
        <w:t xml:space="preserve">model </w:t>
      </w:r>
      <w:r w:rsidRPr="00163A9F">
        <w:rPr>
          <w:rFonts w:ascii="Times New Roman" w:hAnsi="Times New Roman" w:cs="Times New Roman"/>
          <w:b/>
          <w:sz w:val="20"/>
          <w:szCs w:val="20"/>
        </w:rPr>
        <w:t xml:space="preserve">of disability in </w:t>
      </w:r>
      <w:r>
        <w:rPr>
          <w:rFonts w:ascii="Times New Roman" w:hAnsi="Times New Roman" w:cs="Times New Roman"/>
          <w:b/>
          <w:sz w:val="20"/>
          <w:szCs w:val="20"/>
        </w:rPr>
        <w:t xml:space="preserve">all </w:t>
      </w:r>
      <w:r w:rsidRPr="00163A9F">
        <w:rPr>
          <w:rFonts w:ascii="Times New Roman" w:hAnsi="Times New Roman" w:cs="Times New Roman"/>
          <w:b/>
          <w:sz w:val="20"/>
          <w:szCs w:val="20"/>
        </w:rPr>
        <w:t>the regulations relating to the assessment of disability</w:t>
      </w:r>
      <w:r>
        <w:rPr>
          <w:rFonts w:ascii="Times New Roman" w:hAnsi="Times New Roman" w:cs="Times New Roman"/>
          <w:b/>
          <w:sz w:val="20"/>
          <w:szCs w:val="20"/>
        </w:rPr>
        <w:t xml:space="preserve"> </w:t>
      </w:r>
      <w:r w:rsidRPr="00163A9F">
        <w:rPr>
          <w:rFonts w:ascii="Times New Roman" w:hAnsi="Times New Roman" w:cs="Times New Roman"/>
          <w:b/>
          <w:sz w:val="20"/>
          <w:szCs w:val="20"/>
        </w:rPr>
        <w:t>in accordance with the criteria and principles provided in articles 1 to 3 of the Convention</w:t>
      </w:r>
      <w:r>
        <w:rPr>
          <w:rFonts w:ascii="Times New Roman" w:hAnsi="Times New Roman" w:cs="Times New Roman"/>
          <w:b/>
          <w:sz w:val="20"/>
          <w:szCs w:val="20"/>
        </w:rPr>
        <w:t>;</w:t>
      </w:r>
    </w:p>
    <w:p w14:paraId="7CE74E4C" w14:textId="77777777" w:rsidR="007D35B0" w:rsidRDefault="005D7A53" w:rsidP="007D35B0">
      <w:pPr>
        <w:pStyle w:val="Listeavsnitt"/>
        <w:numPr>
          <w:ilvl w:val="0"/>
          <w:numId w:val="5"/>
        </w:numPr>
        <w:suppressAutoHyphens/>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 xml:space="preserve">Take all necessary measures to reduce differences </w:t>
      </w:r>
      <w:r>
        <w:rPr>
          <w:rFonts w:ascii="Times New Roman" w:hAnsi="Times New Roman" w:cs="Times New Roman"/>
          <w:b/>
          <w:sz w:val="20"/>
          <w:szCs w:val="20"/>
        </w:rPr>
        <w:t xml:space="preserve">among municipalities </w:t>
      </w:r>
      <w:r w:rsidRPr="007505D2">
        <w:rPr>
          <w:rFonts w:ascii="Times New Roman" w:hAnsi="Times New Roman" w:cs="Times New Roman"/>
          <w:b/>
          <w:sz w:val="20"/>
          <w:szCs w:val="20"/>
        </w:rPr>
        <w:t>in the services offer</w:t>
      </w:r>
      <w:r w:rsidR="00DA1AD7">
        <w:rPr>
          <w:rFonts w:ascii="Times New Roman" w:hAnsi="Times New Roman" w:cs="Times New Roman"/>
          <w:b/>
          <w:sz w:val="20"/>
          <w:szCs w:val="20"/>
        </w:rPr>
        <w:t>ed to persons with disabilities t</w:t>
      </w:r>
      <w:r w:rsidR="00E23D5C">
        <w:rPr>
          <w:rFonts w:ascii="Times New Roman" w:hAnsi="Times New Roman" w:cs="Times New Roman"/>
          <w:b/>
          <w:sz w:val="20"/>
          <w:szCs w:val="20"/>
        </w:rPr>
        <w:t>hrough national regulations</w:t>
      </w:r>
      <w:r w:rsidR="00DA1AD7">
        <w:rPr>
          <w:rFonts w:ascii="Times New Roman" w:hAnsi="Times New Roman" w:cs="Times New Roman"/>
          <w:b/>
          <w:sz w:val="20"/>
          <w:szCs w:val="20"/>
        </w:rPr>
        <w:t>,</w:t>
      </w:r>
      <w:r w:rsidR="00E23D5C">
        <w:rPr>
          <w:rFonts w:ascii="Times New Roman" w:hAnsi="Times New Roman" w:cs="Times New Roman"/>
          <w:b/>
          <w:sz w:val="20"/>
          <w:szCs w:val="20"/>
        </w:rPr>
        <w:t xml:space="preserve"> standards </w:t>
      </w:r>
      <w:r w:rsidR="00DA1AD7">
        <w:rPr>
          <w:rFonts w:ascii="Times New Roman" w:hAnsi="Times New Roman" w:cs="Times New Roman"/>
          <w:b/>
          <w:sz w:val="20"/>
          <w:szCs w:val="20"/>
        </w:rPr>
        <w:t xml:space="preserve">and </w:t>
      </w:r>
      <w:r w:rsidR="00E23D5C">
        <w:rPr>
          <w:rFonts w:ascii="Times New Roman" w:hAnsi="Times New Roman" w:cs="Times New Roman"/>
          <w:b/>
          <w:sz w:val="20"/>
          <w:szCs w:val="20"/>
        </w:rPr>
        <w:t>guidelines</w:t>
      </w:r>
      <w:r w:rsidR="003E40AC">
        <w:rPr>
          <w:rFonts w:ascii="Times New Roman" w:hAnsi="Times New Roman" w:cs="Times New Roman"/>
          <w:b/>
          <w:sz w:val="20"/>
          <w:szCs w:val="20"/>
        </w:rPr>
        <w:t>.</w:t>
      </w:r>
    </w:p>
    <w:p w14:paraId="61C34B0E" w14:textId="2BC342D2" w:rsidR="00A061E7" w:rsidRPr="007D35B0" w:rsidRDefault="00A061E7" w:rsidP="007D35B0">
      <w:pPr>
        <w:pStyle w:val="Listeavsnitt"/>
        <w:numPr>
          <w:ilvl w:val="0"/>
          <w:numId w:val="5"/>
        </w:numPr>
        <w:suppressAutoHyphens/>
        <w:spacing w:after="120" w:line="240" w:lineRule="atLeast"/>
        <w:ind w:left="1134" w:right="1134" w:firstLine="567"/>
        <w:contextualSpacing w:val="0"/>
        <w:jc w:val="both"/>
        <w:rPr>
          <w:rFonts w:ascii="Times New Roman" w:hAnsi="Times New Roman" w:cs="Times New Roman"/>
          <w:b/>
          <w:sz w:val="20"/>
          <w:szCs w:val="20"/>
        </w:rPr>
      </w:pPr>
      <w:r w:rsidRPr="007D35B0">
        <w:rPr>
          <w:rFonts w:ascii="Times New Roman" w:hAnsi="Times New Roman" w:cs="Times New Roman"/>
          <w:b/>
          <w:sz w:val="20"/>
          <w:szCs w:val="20"/>
        </w:rPr>
        <w:t>Provide sustainable financial support for organizations of persons with disabilities.</w:t>
      </w:r>
    </w:p>
    <w:p w14:paraId="3C382504" w14:textId="77777777" w:rsidR="005D7A53" w:rsidRPr="000A2CC1" w:rsidRDefault="005D7A53" w:rsidP="005D7A53">
      <w:pPr>
        <w:pStyle w:val="H1G"/>
      </w:pPr>
      <w:r w:rsidRPr="000A2CC1">
        <w:tab/>
        <w:t>B.</w:t>
      </w:r>
      <w:r w:rsidRPr="000A2CC1">
        <w:tab/>
        <w:t>Specific rights (arts. 5-30)</w:t>
      </w:r>
    </w:p>
    <w:p w14:paraId="50F0D083" w14:textId="77777777" w:rsidR="005D7A53" w:rsidRPr="000A2CC1" w:rsidRDefault="005D7A53" w:rsidP="005D7A53">
      <w:pPr>
        <w:pStyle w:val="H23G"/>
      </w:pPr>
      <w:r w:rsidRPr="000A2CC1">
        <w:tab/>
      </w:r>
      <w:r w:rsidRPr="000A2CC1">
        <w:tab/>
        <w:t xml:space="preserve">Equality and non-discrimination (art. 5) </w:t>
      </w:r>
    </w:p>
    <w:p w14:paraId="417C050F" w14:textId="08E22EFB" w:rsidR="005D7A53" w:rsidRDefault="004D4E85" w:rsidP="004D4E85">
      <w:pPr>
        <w:pStyle w:val="SingleTxtG"/>
      </w:pPr>
      <w:r>
        <w:t>7.</w:t>
      </w:r>
      <w:r>
        <w:tab/>
      </w:r>
      <w:r w:rsidR="005D7A53" w:rsidRPr="000A2CC1">
        <w:t>The Committee is concerned that</w:t>
      </w:r>
      <w:r w:rsidR="005D7A53">
        <w:t>:</w:t>
      </w:r>
    </w:p>
    <w:p w14:paraId="4DDAF7A0" w14:textId="0AD57FBB" w:rsidR="005D7A53" w:rsidRDefault="005D7A53" w:rsidP="005D7A53">
      <w:pPr>
        <w:pStyle w:val="SingleTxtG"/>
        <w:numPr>
          <w:ilvl w:val="0"/>
          <w:numId w:val="23"/>
        </w:numPr>
        <w:ind w:left="1134" w:firstLine="567"/>
      </w:pPr>
      <w:r>
        <w:rPr>
          <w:rFonts w:eastAsia="Calibri"/>
          <w:szCs w:val="22"/>
        </w:rPr>
        <w:t>There is</w:t>
      </w:r>
      <w:r w:rsidR="00F732F4">
        <w:rPr>
          <w:rFonts w:eastAsia="Calibri"/>
          <w:szCs w:val="22"/>
        </w:rPr>
        <w:t xml:space="preserve"> an</w:t>
      </w:r>
      <w:r>
        <w:rPr>
          <w:rFonts w:eastAsia="Calibri"/>
          <w:szCs w:val="22"/>
        </w:rPr>
        <w:t xml:space="preserve"> </w:t>
      </w:r>
      <w:r w:rsidRPr="0085508A">
        <w:rPr>
          <w:rFonts w:eastAsia="Calibri"/>
          <w:szCs w:val="22"/>
        </w:rPr>
        <w:t xml:space="preserve">absence of effective legislation and mechanisms addressing multiple and intersectional discrimination against persons with disabilities, especially against persons with disabilities </w:t>
      </w:r>
      <w:r w:rsidR="008F3C3D">
        <w:rPr>
          <w:rFonts w:eastAsia="Calibri"/>
          <w:szCs w:val="22"/>
        </w:rPr>
        <w:t xml:space="preserve">belonging to </w:t>
      </w:r>
      <w:r w:rsidRPr="0085508A">
        <w:rPr>
          <w:rFonts w:eastAsia="Calibri"/>
          <w:szCs w:val="22"/>
        </w:rPr>
        <w:t>ethnic minorities</w:t>
      </w:r>
      <w:r w:rsidR="003E6415">
        <w:rPr>
          <w:rFonts w:eastAsia="Calibri"/>
          <w:szCs w:val="22"/>
        </w:rPr>
        <w:t>;</w:t>
      </w:r>
    </w:p>
    <w:p w14:paraId="645A9388" w14:textId="77777777" w:rsidR="005D7A53" w:rsidRDefault="005D7A53" w:rsidP="005D7A53">
      <w:pPr>
        <w:pStyle w:val="SingleTxtG"/>
        <w:numPr>
          <w:ilvl w:val="0"/>
          <w:numId w:val="23"/>
        </w:numPr>
        <w:ind w:left="1134" w:firstLine="567"/>
      </w:pPr>
      <w:r>
        <w:t>There is poor access to legal aid in discrimination cases;</w:t>
      </w:r>
    </w:p>
    <w:p w14:paraId="01DAC384" w14:textId="5314F0CF" w:rsidR="005D7A53" w:rsidRDefault="00F732F4" w:rsidP="005D7A53">
      <w:pPr>
        <w:pStyle w:val="SingleTxtG"/>
        <w:numPr>
          <w:ilvl w:val="0"/>
          <w:numId w:val="23"/>
        </w:numPr>
        <w:ind w:left="1134" w:firstLine="567"/>
      </w:pPr>
      <w:r>
        <w:t xml:space="preserve">The </w:t>
      </w:r>
      <w:r w:rsidR="005D7A53">
        <w:t xml:space="preserve">Anti-Discrimination Tribunal has limited powers to impose restitution and compensation; </w:t>
      </w:r>
    </w:p>
    <w:p w14:paraId="408B6323" w14:textId="77777777" w:rsidR="005D7A53" w:rsidRDefault="005D7A53" w:rsidP="005D7A53">
      <w:pPr>
        <w:pStyle w:val="SingleTxtG"/>
        <w:numPr>
          <w:ilvl w:val="0"/>
          <w:numId w:val="23"/>
        </w:numPr>
        <w:ind w:left="1134" w:firstLine="567"/>
      </w:pPr>
      <w:r>
        <w:lastRenderedPageBreak/>
        <w:t>Persons with disabilities with Sami background and children with disabilities from families with an immigrant background have poor access to public services because of communication problems, cultural differences and poor knowledge of the welfare system;</w:t>
      </w:r>
    </w:p>
    <w:p w14:paraId="3E671ACC" w14:textId="348AE712" w:rsidR="005D7A53" w:rsidRDefault="005D7A53" w:rsidP="005D7A53">
      <w:pPr>
        <w:pStyle w:val="SingleTxtG"/>
        <w:numPr>
          <w:ilvl w:val="0"/>
          <w:numId w:val="23"/>
        </w:numPr>
        <w:ind w:left="1134" w:firstLine="567"/>
      </w:pPr>
      <w:r>
        <w:rPr>
          <w:rFonts w:eastAsia="Calibri"/>
          <w:szCs w:val="22"/>
        </w:rPr>
        <w:t xml:space="preserve">There is no specific research on the living conditions for </w:t>
      </w:r>
      <w:r w:rsidRPr="006B34A7">
        <w:rPr>
          <w:rFonts w:eastAsia="Calibri"/>
          <w:szCs w:val="22"/>
        </w:rPr>
        <w:t xml:space="preserve">persons with disabilities belonging to </w:t>
      </w:r>
      <w:r>
        <w:rPr>
          <w:rFonts w:eastAsia="Calibri"/>
          <w:szCs w:val="22"/>
        </w:rPr>
        <w:t xml:space="preserve">national minorities, </w:t>
      </w:r>
      <w:r w:rsidR="00F732F4">
        <w:rPr>
          <w:rFonts w:eastAsia="Calibri"/>
          <w:szCs w:val="22"/>
        </w:rPr>
        <w:t>includ</w:t>
      </w:r>
      <w:r w:rsidR="00DF36F0">
        <w:rPr>
          <w:rFonts w:eastAsia="Calibri"/>
          <w:szCs w:val="22"/>
        </w:rPr>
        <w:t xml:space="preserve">ing </w:t>
      </w:r>
      <w:r w:rsidRPr="006B34A7">
        <w:rPr>
          <w:rFonts w:eastAsia="Calibri"/>
          <w:szCs w:val="22"/>
        </w:rPr>
        <w:t>Roma and Tater/Romani</w:t>
      </w:r>
      <w:r>
        <w:rPr>
          <w:rFonts w:eastAsia="Calibri"/>
          <w:szCs w:val="22"/>
        </w:rPr>
        <w:t>.</w:t>
      </w:r>
    </w:p>
    <w:p w14:paraId="147BCFDD" w14:textId="3549E909" w:rsidR="005D7A53" w:rsidRPr="004D4E85" w:rsidRDefault="004D4E85" w:rsidP="004D4E85">
      <w:pPr>
        <w:pStyle w:val="SingleTxtG"/>
        <w:rPr>
          <w:b/>
        </w:rPr>
      </w:pPr>
      <w:r w:rsidRPr="004D4E85">
        <w:rPr>
          <w:b/>
        </w:rPr>
        <w:t>8.</w:t>
      </w:r>
      <w:r w:rsidRPr="004D4E85">
        <w:rPr>
          <w:b/>
        </w:rPr>
        <w:tab/>
      </w:r>
      <w:r w:rsidR="005D7A53" w:rsidRPr="004D4E85">
        <w:rPr>
          <w:b/>
        </w:rPr>
        <w:t>The Committee</w:t>
      </w:r>
      <w:r w:rsidR="004C3240" w:rsidRPr="004D4E85">
        <w:rPr>
          <w:b/>
        </w:rPr>
        <w:t>, in line with its General Co</w:t>
      </w:r>
      <w:r w:rsidR="002D1860" w:rsidRPr="004D4E85">
        <w:rPr>
          <w:b/>
        </w:rPr>
        <w:t xml:space="preserve">mment no. 6 </w:t>
      </w:r>
      <w:r w:rsidR="004C3240" w:rsidRPr="004D4E85">
        <w:rPr>
          <w:b/>
        </w:rPr>
        <w:t>(</w:t>
      </w:r>
      <w:r w:rsidR="002D1860" w:rsidRPr="004D4E85">
        <w:rPr>
          <w:b/>
        </w:rPr>
        <w:t>2018</w:t>
      </w:r>
      <w:r w:rsidR="004C3240" w:rsidRPr="004D4E85">
        <w:rPr>
          <w:b/>
        </w:rPr>
        <w:t>)</w:t>
      </w:r>
      <w:r w:rsidR="002D1860" w:rsidRPr="004D4E85">
        <w:rPr>
          <w:b/>
        </w:rPr>
        <w:t>,</w:t>
      </w:r>
      <w:r w:rsidR="005D7A53" w:rsidRPr="004D4E85">
        <w:rPr>
          <w:b/>
        </w:rPr>
        <w:t xml:space="preserve"> recommends that the State party:</w:t>
      </w:r>
    </w:p>
    <w:p w14:paraId="6CE21D43" w14:textId="0EFD064B" w:rsidR="005D7A53" w:rsidRPr="004D4E85" w:rsidRDefault="004D4E85" w:rsidP="004D4E85">
      <w:pPr>
        <w:pStyle w:val="SingleTxtG"/>
        <w:ind w:firstLine="567"/>
        <w:rPr>
          <w:b/>
        </w:rPr>
      </w:pPr>
      <w:r>
        <w:rPr>
          <w:b/>
        </w:rPr>
        <w:t>(a)</w:t>
      </w:r>
      <w:r>
        <w:rPr>
          <w:b/>
        </w:rPr>
        <w:tab/>
      </w:r>
      <w:r w:rsidR="004C3240" w:rsidRPr="004D4E85">
        <w:rPr>
          <w:b/>
        </w:rPr>
        <w:t>Adopt the necess</w:t>
      </w:r>
      <w:r w:rsidR="008F3C3D" w:rsidRPr="004D4E85">
        <w:rPr>
          <w:b/>
        </w:rPr>
        <w:t>ary legal and other measures to</w:t>
      </w:r>
      <w:r w:rsidR="004C3240" w:rsidRPr="004D4E85">
        <w:rPr>
          <w:b/>
        </w:rPr>
        <w:t xml:space="preserve"> </w:t>
      </w:r>
      <w:r w:rsidR="008F3C3D" w:rsidRPr="004D4E85">
        <w:rPr>
          <w:b/>
        </w:rPr>
        <w:t>p</w:t>
      </w:r>
      <w:r w:rsidR="004C3240" w:rsidRPr="004D4E85">
        <w:rPr>
          <w:b/>
        </w:rPr>
        <w:t>rovide for</w:t>
      </w:r>
      <w:r w:rsidR="005D7A53" w:rsidRPr="004D4E85">
        <w:rPr>
          <w:b/>
        </w:rPr>
        <w:t xml:space="preserve"> explicit protection against multiple and intersectional forms of discrimination on the basis of age, disability, national origin, sex, gender, ethnicity and migratory status, and for effective sanctions against perpetrators</w:t>
      </w:r>
      <w:r w:rsidR="003E6415" w:rsidRPr="004D4E85">
        <w:rPr>
          <w:b/>
        </w:rPr>
        <w:t>;</w:t>
      </w:r>
    </w:p>
    <w:p w14:paraId="39897439" w14:textId="18EF7455" w:rsidR="005D7A53" w:rsidRPr="004D4E85" w:rsidRDefault="004D4E85" w:rsidP="004D4E85">
      <w:pPr>
        <w:pStyle w:val="SingleTxtG"/>
        <w:ind w:firstLine="567"/>
        <w:rPr>
          <w:b/>
        </w:rPr>
      </w:pPr>
      <w:r>
        <w:rPr>
          <w:b/>
        </w:rPr>
        <w:t>(b)</w:t>
      </w:r>
      <w:r>
        <w:rPr>
          <w:b/>
        </w:rPr>
        <w:tab/>
      </w:r>
      <w:r w:rsidR="005D7A53" w:rsidRPr="004D4E85">
        <w:rPr>
          <w:b/>
        </w:rPr>
        <w:t xml:space="preserve">Take effective measures to provide legal </w:t>
      </w:r>
      <w:r w:rsidR="004C3240" w:rsidRPr="004D4E85">
        <w:rPr>
          <w:b/>
        </w:rPr>
        <w:t>aid in all discrimina</w:t>
      </w:r>
      <w:r w:rsidR="00EA15F6" w:rsidRPr="004D4E85">
        <w:rPr>
          <w:b/>
        </w:rPr>
        <w:t>tion</w:t>
      </w:r>
      <w:r w:rsidR="004C3240" w:rsidRPr="004D4E85">
        <w:rPr>
          <w:b/>
        </w:rPr>
        <w:t xml:space="preserve"> cases and</w:t>
      </w:r>
      <w:r w:rsidR="005D7A53" w:rsidRPr="004D4E85">
        <w:rPr>
          <w:b/>
        </w:rPr>
        <w:t xml:space="preserve">  increase the Equality and Anti-Discrimination Ombud’s resources to enable it to assist persons with disabilities with filing complaints to the Anti-Discrimination Tribunal, including cases of</w:t>
      </w:r>
      <w:r w:rsidR="00991230" w:rsidRPr="004D4E85">
        <w:rPr>
          <w:b/>
        </w:rPr>
        <w:t xml:space="preserve"> and intersectional forms of </w:t>
      </w:r>
      <w:r w:rsidR="005D7A53" w:rsidRPr="004D4E85">
        <w:rPr>
          <w:b/>
        </w:rPr>
        <w:t>discrimination;</w:t>
      </w:r>
    </w:p>
    <w:p w14:paraId="693C834D" w14:textId="00CDF013" w:rsidR="005D7A53" w:rsidRPr="004D4E85" w:rsidRDefault="004D4E85" w:rsidP="004D4E85">
      <w:pPr>
        <w:pStyle w:val="SingleTxtG"/>
        <w:ind w:firstLine="567"/>
        <w:rPr>
          <w:b/>
        </w:rPr>
      </w:pPr>
      <w:r>
        <w:rPr>
          <w:b/>
        </w:rPr>
        <w:t>(c)</w:t>
      </w:r>
      <w:r w:rsidR="00533C08">
        <w:rPr>
          <w:b/>
        </w:rPr>
        <w:tab/>
      </w:r>
      <w:r w:rsidR="00C8674C" w:rsidRPr="004D4E85">
        <w:rPr>
          <w:b/>
        </w:rPr>
        <w:t>Amend the Anti</w:t>
      </w:r>
      <w:r w:rsidR="00EA15F6" w:rsidRPr="004D4E85">
        <w:rPr>
          <w:b/>
        </w:rPr>
        <w:t xml:space="preserve">-discrimination Act to expand the range of remedies available to complainants in disability discrimination cases before </w:t>
      </w:r>
      <w:r w:rsidR="005D7A53" w:rsidRPr="004D4E85">
        <w:rPr>
          <w:b/>
        </w:rPr>
        <w:t>the Anti-Discrimination Tribunal;</w:t>
      </w:r>
    </w:p>
    <w:p w14:paraId="73607C92" w14:textId="7302D979" w:rsidR="00E95844" w:rsidRPr="004D4E85" w:rsidRDefault="004D4E85" w:rsidP="004D4E85">
      <w:pPr>
        <w:pStyle w:val="SingleTxtG"/>
        <w:ind w:firstLine="567"/>
        <w:rPr>
          <w:b/>
        </w:rPr>
      </w:pPr>
      <w:r>
        <w:rPr>
          <w:b/>
        </w:rPr>
        <w:t>(d)</w:t>
      </w:r>
      <w:r>
        <w:rPr>
          <w:b/>
        </w:rPr>
        <w:tab/>
      </w:r>
      <w:r w:rsidR="00F91683" w:rsidRPr="004D4E85">
        <w:rPr>
          <w:b/>
        </w:rPr>
        <w:t>Undertake awareness-raising campaigns and training to inform indigenous persons with disabilities, persons with disabilities from ethnic minorities, and immigrants with disabilities about their rights and how to access them;</w:t>
      </w:r>
      <w:r w:rsidR="00693F40" w:rsidRPr="004D4E85" w:rsidDel="00693F40">
        <w:rPr>
          <w:b/>
        </w:rPr>
        <w:t xml:space="preserve"> </w:t>
      </w:r>
    </w:p>
    <w:p w14:paraId="0C3DBEBC" w14:textId="1F5CC8A8" w:rsidR="00E95844" w:rsidRPr="004D4E85" w:rsidRDefault="004D4E85" w:rsidP="004D4E85">
      <w:pPr>
        <w:pStyle w:val="SingleTxtG"/>
        <w:ind w:firstLine="567"/>
        <w:rPr>
          <w:b/>
        </w:rPr>
      </w:pPr>
      <w:r>
        <w:rPr>
          <w:rFonts w:eastAsia="Calibri"/>
          <w:b/>
          <w:szCs w:val="22"/>
        </w:rPr>
        <w:t>(e)</w:t>
      </w:r>
      <w:r>
        <w:rPr>
          <w:rFonts w:eastAsia="Calibri"/>
          <w:b/>
          <w:szCs w:val="22"/>
        </w:rPr>
        <w:tab/>
      </w:r>
      <w:r w:rsidR="00F91683" w:rsidRPr="004D4E85">
        <w:rPr>
          <w:rFonts w:eastAsia="Calibri"/>
          <w:b/>
          <w:szCs w:val="22"/>
        </w:rPr>
        <w:t>Conduct a study on the living conditions of persons with disabilities belonging to minorities, such as the Roma and Tater/Romani, to design and adopt appropriate legislative, administrative and practical steps to address inequality and discrimination.</w:t>
      </w:r>
      <w:r w:rsidR="00F91683" w:rsidRPr="004D4E85" w:rsidDel="00F91683">
        <w:rPr>
          <w:rFonts w:eastAsia="Calibri"/>
          <w:b/>
          <w:szCs w:val="22"/>
        </w:rPr>
        <w:t xml:space="preserve"> </w:t>
      </w:r>
    </w:p>
    <w:p w14:paraId="638F5824" w14:textId="77777777" w:rsidR="005D7A53" w:rsidRPr="0055005B" w:rsidRDefault="005D7A53" w:rsidP="005D7A53">
      <w:pPr>
        <w:pStyle w:val="SingleTxtG"/>
      </w:pPr>
      <w:r w:rsidRPr="0055005B">
        <w:rPr>
          <w:b/>
        </w:rPr>
        <w:t>Women with disabilities (art. 6)</w:t>
      </w:r>
    </w:p>
    <w:p w14:paraId="0D35392B" w14:textId="6E8FAF37" w:rsidR="005D7A53" w:rsidRDefault="004D4E85" w:rsidP="004D4E85">
      <w:pPr>
        <w:pStyle w:val="SingleTxtG"/>
        <w:rPr>
          <w:lang w:val="en-US"/>
        </w:rPr>
      </w:pPr>
      <w:r>
        <w:rPr>
          <w:lang w:val="en-US"/>
        </w:rPr>
        <w:t>9.</w:t>
      </w:r>
      <w:r>
        <w:rPr>
          <w:lang w:val="en-US"/>
        </w:rPr>
        <w:tab/>
      </w:r>
      <w:r w:rsidR="005D7A53" w:rsidRPr="000A2CC1">
        <w:rPr>
          <w:lang w:val="en-US"/>
        </w:rPr>
        <w:t xml:space="preserve">The </w:t>
      </w:r>
      <w:r w:rsidR="005D7A53" w:rsidRPr="004D4E85">
        <w:t>Committee</w:t>
      </w:r>
      <w:r w:rsidR="005D7A53" w:rsidRPr="000A2CC1">
        <w:rPr>
          <w:lang w:val="en-US"/>
        </w:rPr>
        <w:t xml:space="preserve"> is concerned </w:t>
      </w:r>
      <w:r w:rsidR="005D7A53">
        <w:rPr>
          <w:lang w:val="en-US"/>
        </w:rPr>
        <w:t xml:space="preserve">that: </w:t>
      </w:r>
    </w:p>
    <w:p w14:paraId="4DDEE32A" w14:textId="711AEB59" w:rsidR="005D7A53" w:rsidRDefault="005D7A53" w:rsidP="00382504">
      <w:pPr>
        <w:pStyle w:val="Listeavsnitt"/>
        <w:numPr>
          <w:ilvl w:val="0"/>
          <w:numId w:val="24"/>
        </w:numPr>
        <w:suppressAutoHyphens/>
        <w:spacing w:after="120" w:line="240" w:lineRule="atLeast"/>
        <w:ind w:left="1134" w:right="1134" w:firstLine="567"/>
        <w:contextualSpacing w:val="0"/>
        <w:jc w:val="both"/>
        <w:rPr>
          <w:rFonts w:ascii="Times New Roman" w:hAnsi="Times New Roman" w:cs="Times New Roman"/>
          <w:sz w:val="20"/>
          <w:szCs w:val="20"/>
        </w:rPr>
      </w:pPr>
      <w:r>
        <w:rPr>
          <w:rFonts w:ascii="Times New Roman" w:hAnsi="Times New Roman" w:cs="Times New Roman"/>
          <w:sz w:val="20"/>
          <w:szCs w:val="20"/>
        </w:rPr>
        <w:t>There are</w:t>
      </w:r>
      <w:r w:rsidRPr="00B922FA">
        <w:rPr>
          <w:rFonts w:ascii="Times New Roman" w:hAnsi="Times New Roman" w:cs="Times New Roman"/>
          <w:sz w:val="20"/>
          <w:szCs w:val="20"/>
        </w:rPr>
        <w:t xml:space="preserve"> multiple and intersectional forms of discrimination faced by women with disabilities and the absence of measures to prevent and combat different forms of discrimination, including sexual violence, abuse and exploitation against them</w:t>
      </w:r>
      <w:r w:rsidR="008C3D7C">
        <w:rPr>
          <w:rFonts w:ascii="Times New Roman" w:hAnsi="Times New Roman" w:cs="Times New Roman"/>
          <w:sz w:val="20"/>
          <w:szCs w:val="20"/>
        </w:rPr>
        <w:t xml:space="preserve"> </w:t>
      </w:r>
      <w:r w:rsidR="008C3D7C" w:rsidRPr="00504A83">
        <w:rPr>
          <w:rFonts w:ascii="Times New Roman" w:hAnsi="Times New Roman" w:cs="Times New Roman"/>
          <w:sz w:val="20"/>
          <w:szCs w:val="20"/>
        </w:rPr>
        <w:t>and that t</w:t>
      </w:r>
      <w:r w:rsidRPr="00504A83">
        <w:rPr>
          <w:rFonts w:ascii="Times New Roman" w:hAnsi="Times New Roman" w:cs="Times New Roman"/>
          <w:sz w:val="20"/>
          <w:szCs w:val="20"/>
        </w:rPr>
        <w:t>here is a lack of specific measures to protect women and girls with disabilities, especially those with</w:t>
      </w:r>
      <w:r w:rsidR="00463001">
        <w:rPr>
          <w:rFonts w:ascii="Times New Roman" w:hAnsi="Times New Roman" w:cs="Times New Roman"/>
          <w:sz w:val="20"/>
          <w:szCs w:val="20"/>
        </w:rPr>
        <w:t xml:space="preserve"> psychosocial  disabilities </w:t>
      </w:r>
      <w:r w:rsidRPr="00504A83">
        <w:rPr>
          <w:rFonts w:ascii="Times New Roman" w:hAnsi="Times New Roman" w:cs="Times New Roman"/>
          <w:sz w:val="20"/>
          <w:szCs w:val="20"/>
        </w:rPr>
        <w:t>or intellectual disabilities from gender-based violence;</w:t>
      </w:r>
    </w:p>
    <w:p w14:paraId="7ABD931A" w14:textId="77777777" w:rsidR="005D7A53" w:rsidRDefault="005D7A53" w:rsidP="005D7A53">
      <w:pPr>
        <w:pStyle w:val="Listeavsnitt"/>
        <w:numPr>
          <w:ilvl w:val="0"/>
          <w:numId w:val="24"/>
        </w:numPr>
        <w:suppressAutoHyphens/>
        <w:spacing w:after="120" w:line="240" w:lineRule="atLeast"/>
        <w:ind w:left="1134" w:right="1134" w:firstLine="567"/>
        <w:contextualSpacing w:val="0"/>
        <w:jc w:val="both"/>
        <w:rPr>
          <w:rFonts w:ascii="Times New Roman" w:hAnsi="Times New Roman" w:cs="Times New Roman"/>
          <w:sz w:val="20"/>
          <w:szCs w:val="20"/>
        </w:rPr>
      </w:pPr>
      <w:r w:rsidRPr="007505D2">
        <w:rPr>
          <w:rFonts w:ascii="Times New Roman" w:hAnsi="Times New Roman" w:cs="Times New Roman"/>
          <w:sz w:val="20"/>
          <w:szCs w:val="20"/>
        </w:rPr>
        <w:t>Compared to men with disabilities, women  with disabilities are less likely to be in full-time employment;</w:t>
      </w:r>
    </w:p>
    <w:p w14:paraId="56619FAC" w14:textId="566DC521" w:rsidR="00155A2B" w:rsidRPr="00155A2B" w:rsidRDefault="00155A2B" w:rsidP="005D7A53">
      <w:pPr>
        <w:pStyle w:val="Listeavsnitt"/>
        <w:numPr>
          <w:ilvl w:val="0"/>
          <w:numId w:val="24"/>
        </w:numPr>
        <w:suppressAutoHyphens/>
        <w:spacing w:after="120" w:line="240" w:lineRule="atLeast"/>
        <w:ind w:left="1134" w:right="1134" w:firstLine="567"/>
        <w:contextualSpacing w:val="0"/>
        <w:jc w:val="both"/>
        <w:rPr>
          <w:rFonts w:ascii="Times New Roman" w:hAnsi="Times New Roman" w:cs="Times New Roman"/>
          <w:sz w:val="20"/>
          <w:szCs w:val="20"/>
        </w:rPr>
      </w:pPr>
      <w:r>
        <w:rPr>
          <w:rFonts w:ascii="Times New Roman" w:hAnsi="Times New Roman" w:cs="Times New Roman"/>
          <w:sz w:val="20"/>
          <w:szCs w:val="20"/>
        </w:rPr>
        <w:t>Gender perspective is not included in</w:t>
      </w:r>
      <w:r w:rsidRPr="00155A2B">
        <w:rPr>
          <w:rFonts w:ascii="Times New Roman" w:hAnsi="Times New Roman" w:cs="Times New Roman"/>
          <w:sz w:val="20"/>
          <w:szCs w:val="20"/>
        </w:rPr>
        <w:t xml:space="preserve"> disability studies and the rights of women and girls with disabilities </w:t>
      </w:r>
      <w:r>
        <w:rPr>
          <w:rFonts w:ascii="Times New Roman" w:hAnsi="Times New Roman" w:cs="Times New Roman"/>
          <w:sz w:val="20"/>
          <w:szCs w:val="20"/>
        </w:rPr>
        <w:t>are missing from</w:t>
      </w:r>
      <w:r w:rsidRPr="00155A2B">
        <w:rPr>
          <w:rFonts w:ascii="Times New Roman" w:hAnsi="Times New Roman" w:cs="Times New Roman"/>
          <w:sz w:val="20"/>
          <w:szCs w:val="20"/>
        </w:rPr>
        <w:t xml:space="preserve"> gender equality and disability agendas</w:t>
      </w:r>
      <w:r>
        <w:rPr>
          <w:rFonts w:ascii="Times New Roman" w:hAnsi="Times New Roman" w:cs="Times New Roman"/>
          <w:sz w:val="20"/>
          <w:szCs w:val="20"/>
        </w:rPr>
        <w:t>.</w:t>
      </w:r>
    </w:p>
    <w:p w14:paraId="7397EEC5" w14:textId="3AEAC94A" w:rsidR="005D7A53" w:rsidRPr="004D4E85" w:rsidRDefault="004D4E85" w:rsidP="004D4E85">
      <w:pPr>
        <w:pStyle w:val="SingleTxtG"/>
        <w:rPr>
          <w:b/>
        </w:rPr>
      </w:pPr>
      <w:r>
        <w:rPr>
          <w:b/>
          <w:lang w:val="en-US"/>
        </w:rPr>
        <w:t>10.</w:t>
      </w:r>
      <w:r>
        <w:rPr>
          <w:b/>
          <w:lang w:val="en-US"/>
        </w:rPr>
        <w:tab/>
      </w:r>
      <w:r w:rsidR="005D7A53" w:rsidRPr="004D4E85">
        <w:rPr>
          <w:b/>
          <w:lang w:val="en-US"/>
        </w:rPr>
        <w:t xml:space="preserve">In line with its general comment No. 3 (2016) on women and girls with disabilities and in the view of targets 5.1, 5.2 and 5.5 of the Sustainable Development Goals, </w:t>
      </w:r>
      <w:r w:rsidR="005D7A53" w:rsidRPr="004D4E85">
        <w:rPr>
          <w:b/>
        </w:rPr>
        <w:t xml:space="preserve">the Committee recommends that the State party </w:t>
      </w:r>
      <w:r w:rsidR="005D7A53" w:rsidRPr="004D4E85">
        <w:rPr>
          <w:b/>
          <w:lang w:val="en-US"/>
        </w:rPr>
        <w:t xml:space="preserve">strengthen measures to address multiple and </w:t>
      </w:r>
      <w:r w:rsidR="005D7A53" w:rsidRPr="004D4E85">
        <w:rPr>
          <w:b/>
        </w:rPr>
        <w:t>intersect</w:t>
      </w:r>
      <w:r w:rsidR="00176027" w:rsidRPr="004D4E85">
        <w:rPr>
          <w:b/>
        </w:rPr>
        <w:t>ional</w:t>
      </w:r>
      <w:r w:rsidR="005D7A53" w:rsidRPr="004D4E85">
        <w:rPr>
          <w:b/>
          <w:lang w:val="en-US"/>
        </w:rPr>
        <w:t xml:space="preserve"> forms of discrimination against women and girls with disabilities and, in particular:</w:t>
      </w:r>
    </w:p>
    <w:p w14:paraId="0C9E5893" w14:textId="77777777" w:rsidR="00155A2B" w:rsidRPr="00463001" w:rsidRDefault="005D7A53" w:rsidP="00457241">
      <w:pPr>
        <w:pStyle w:val="Listeavsnitt"/>
        <w:numPr>
          <w:ilvl w:val="0"/>
          <w:numId w:val="6"/>
        </w:numPr>
        <w:suppressAutoHyphens/>
        <w:spacing w:after="120" w:line="240" w:lineRule="atLeast"/>
        <w:ind w:left="1134" w:right="1134" w:firstLine="567"/>
        <w:contextualSpacing w:val="0"/>
        <w:jc w:val="both"/>
        <w:rPr>
          <w:rFonts w:ascii="Times New Roman" w:hAnsi="Times New Roman" w:cs="Times New Roman"/>
          <w:b/>
        </w:rPr>
      </w:pPr>
      <w:r w:rsidRPr="00463001">
        <w:rPr>
          <w:rFonts w:ascii="Times New Roman" w:hAnsi="Times New Roman" w:cs="Times New Roman"/>
          <w:b/>
          <w:sz w:val="20"/>
          <w:szCs w:val="20"/>
        </w:rPr>
        <w:t>Implement effective legal, policy and practical measures to address multiple an</w:t>
      </w:r>
      <w:r w:rsidR="003E6415" w:rsidRPr="00463001">
        <w:rPr>
          <w:rFonts w:ascii="Times New Roman" w:hAnsi="Times New Roman" w:cs="Times New Roman"/>
          <w:b/>
          <w:sz w:val="20"/>
          <w:szCs w:val="20"/>
        </w:rPr>
        <w:t>d intersectional discrimination</w:t>
      </w:r>
      <w:r w:rsidR="00155A2B" w:rsidRPr="00463001">
        <w:rPr>
          <w:rFonts w:ascii="Times New Roman" w:hAnsi="Times New Roman" w:cs="Times New Roman"/>
          <w:b/>
          <w:sz w:val="20"/>
          <w:szCs w:val="20"/>
        </w:rPr>
        <w:t>;</w:t>
      </w:r>
    </w:p>
    <w:p w14:paraId="47B6ADC2" w14:textId="77777777" w:rsidR="005D7A53" w:rsidRPr="00463001" w:rsidRDefault="005D7A53" w:rsidP="005D7A53">
      <w:pPr>
        <w:pStyle w:val="Listeavsnitt"/>
        <w:numPr>
          <w:ilvl w:val="0"/>
          <w:numId w:val="6"/>
        </w:numPr>
        <w:suppressAutoHyphens/>
        <w:spacing w:after="120" w:line="240" w:lineRule="atLeast"/>
        <w:ind w:left="1134" w:right="1134" w:firstLine="567"/>
        <w:contextualSpacing w:val="0"/>
        <w:jc w:val="both"/>
        <w:rPr>
          <w:rFonts w:ascii="Times New Roman" w:hAnsi="Times New Roman" w:cs="Times New Roman"/>
          <w:b/>
          <w:sz w:val="20"/>
          <w:szCs w:val="20"/>
        </w:rPr>
      </w:pPr>
      <w:r w:rsidRPr="00463001">
        <w:rPr>
          <w:rFonts w:ascii="Times New Roman" w:hAnsi="Times New Roman" w:cs="Times New Roman"/>
          <w:b/>
          <w:sz w:val="20"/>
          <w:szCs w:val="20"/>
        </w:rPr>
        <w:t>Take specific measures to promote full-time employment opportunities in public and private sector for women with disabilities, including by improving their access to education, skills development and life-long learning with the active involvement of employers;</w:t>
      </w:r>
    </w:p>
    <w:p w14:paraId="4634D786" w14:textId="101BC5FB" w:rsidR="005D7A53" w:rsidRPr="00463001" w:rsidRDefault="005D7A53" w:rsidP="005D7A53">
      <w:pPr>
        <w:pStyle w:val="Listeavsnitt"/>
        <w:numPr>
          <w:ilvl w:val="0"/>
          <w:numId w:val="6"/>
        </w:numPr>
        <w:suppressAutoHyphens/>
        <w:spacing w:after="120" w:line="240" w:lineRule="atLeast"/>
        <w:ind w:left="1134" w:right="1134" w:firstLine="567"/>
        <w:contextualSpacing w:val="0"/>
        <w:jc w:val="both"/>
        <w:rPr>
          <w:rFonts w:ascii="Times New Roman" w:hAnsi="Times New Roman" w:cs="Times New Roman"/>
          <w:b/>
          <w:sz w:val="20"/>
          <w:szCs w:val="20"/>
        </w:rPr>
      </w:pPr>
      <w:r w:rsidRPr="00463001">
        <w:rPr>
          <w:rFonts w:ascii="Times New Roman" w:hAnsi="Times New Roman" w:cs="Times New Roman"/>
          <w:b/>
          <w:sz w:val="20"/>
          <w:szCs w:val="20"/>
        </w:rPr>
        <w:t>Mainstream the gender perspective in disability studies and the rights of women and girls with disabilities in gender equality and disability agendas.</w:t>
      </w:r>
    </w:p>
    <w:p w14:paraId="743D06AB" w14:textId="77777777" w:rsidR="005D7A53" w:rsidRPr="007505D2" w:rsidRDefault="005D7A53" w:rsidP="005D7A53">
      <w:pPr>
        <w:pStyle w:val="H23G"/>
      </w:pPr>
      <w:r w:rsidRPr="007505D2">
        <w:lastRenderedPageBreak/>
        <w:tab/>
      </w:r>
      <w:r w:rsidRPr="007505D2">
        <w:tab/>
        <w:t xml:space="preserve">Children with disabilities (art. 7) </w:t>
      </w:r>
    </w:p>
    <w:p w14:paraId="6435C9E7" w14:textId="4F94D7A1" w:rsidR="005D7A53" w:rsidRPr="007505D2" w:rsidRDefault="00C55E58" w:rsidP="00C55E58">
      <w:pPr>
        <w:pStyle w:val="SingleTxtG"/>
      </w:pPr>
      <w:r>
        <w:t>11.</w:t>
      </w:r>
      <w:r>
        <w:tab/>
      </w:r>
      <w:r w:rsidR="00022790">
        <w:t>The Committee is concerned</w:t>
      </w:r>
      <w:r w:rsidR="00B47322">
        <w:t xml:space="preserve"> about</w:t>
      </w:r>
      <w:r w:rsidR="005D7A53" w:rsidRPr="007505D2">
        <w:t>:</w:t>
      </w:r>
    </w:p>
    <w:p w14:paraId="7E8F7F73" w14:textId="18CD480C" w:rsidR="005D7A53" w:rsidRPr="007505D2" w:rsidRDefault="005D7A53" w:rsidP="00A061E7">
      <w:pPr>
        <w:pStyle w:val="Listeavsnitt"/>
        <w:numPr>
          <w:ilvl w:val="0"/>
          <w:numId w:val="7"/>
        </w:numPr>
        <w:suppressAutoHyphens/>
        <w:spacing w:after="120" w:line="240" w:lineRule="atLeast"/>
        <w:ind w:left="1134" w:right="1134" w:firstLine="567"/>
        <w:contextualSpacing w:val="0"/>
        <w:jc w:val="both"/>
        <w:rPr>
          <w:rFonts w:ascii="Times New Roman" w:hAnsi="Times New Roman" w:cs="Times New Roman"/>
          <w:sz w:val="20"/>
          <w:szCs w:val="20"/>
        </w:rPr>
      </w:pPr>
      <w:r w:rsidRPr="007505D2">
        <w:rPr>
          <w:rFonts w:ascii="Times New Roman" w:hAnsi="Times New Roman" w:cs="Times New Roman"/>
          <w:sz w:val="20"/>
          <w:szCs w:val="20"/>
        </w:rPr>
        <w:t xml:space="preserve">The absence of the principle of </w:t>
      </w:r>
      <w:r w:rsidR="000A310C">
        <w:rPr>
          <w:rFonts w:ascii="Times New Roman" w:hAnsi="Times New Roman" w:cs="Times New Roman"/>
          <w:sz w:val="20"/>
          <w:szCs w:val="20"/>
        </w:rPr>
        <w:t xml:space="preserve">the </w:t>
      </w:r>
      <w:r w:rsidRPr="007505D2">
        <w:rPr>
          <w:rFonts w:ascii="Times New Roman" w:hAnsi="Times New Roman" w:cs="Times New Roman"/>
          <w:sz w:val="20"/>
          <w:szCs w:val="20"/>
        </w:rPr>
        <w:t>best interests of the child in the Education Act and the Patient’s and Users’ Act;</w:t>
      </w:r>
    </w:p>
    <w:p w14:paraId="62196B7E" w14:textId="1D5F1CA4" w:rsidR="005D7A53" w:rsidRDefault="005D7A53" w:rsidP="00A061E7">
      <w:pPr>
        <w:pStyle w:val="Listeavsnitt"/>
        <w:numPr>
          <w:ilvl w:val="0"/>
          <w:numId w:val="7"/>
        </w:numPr>
        <w:suppressAutoHyphens/>
        <w:spacing w:after="120" w:line="240" w:lineRule="atLeast"/>
        <w:ind w:left="1134" w:right="1134" w:firstLine="567"/>
        <w:contextualSpacing w:val="0"/>
        <w:jc w:val="both"/>
        <w:rPr>
          <w:rFonts w:ascii="Times New Roman" w:hAnsi="Times New Roman" w:cs="Times New Roman"/>
          <w:sz w:val="20"/>
          <w:szCs w:val="20"/>
        </w:rPr>
      </w:pPr>
      <w:r w:rsidRPr="007505D2">
        <w:rPr>
          <w:rFonts w:ascii="Times New Roman" w:hAnsi="Times New Roman" w:cs="Times New Roman"/>
          <w:sz w:val="20"/>
          <w:szCs w:val="20"/>
        </w:rPr>
        <w:t xml:space="preserve"> The </w:t>
      </w:r>
      <w:r w:rsidR="001E4708" w:rsidRPr="007505D2">
        <w:rPr>
          <w:rFonts w:ascii="Times New Roman" w:hAnsi="Times New Roman" w:cs="Times New Roman"/>
          <w:sz w:val="20"/>
          <w:szCs w:val="20"/>
        </w:rPr>
        <w:t>institutionalization</w:t>
      </w:r>
      <w:r w:rsidRPr="007505D2">
        <w:rPr>
          <w:rFonts w:ascii="Times New Roman" w:hAnsi="Times New Roman" w:cs="Times New Roman"/>
          <w:sz w:val="20"/>
          <w:szCs w:val="20"/>
        </w:rPr>
        <w:t xml:space="preserve"> of children with disabilities; </w:t>
      </w:r>
    </w:p>
    <w:p w14:paraId="1797D100" w14:textId="77777777" w:rsidR="003F5E4A" w:rsidRDefault="005D7A53" w:rsidP="00A061E7">
      <w:pPr>
        <w:pStyle w:val="Listeavsnitt"/>
        <w:numPr>
          <w:ilvl w:val="0"/>
          <w:numId w:val="7"/>
        </w:numPr>
        <w:suppressAutoHyphens/>
        <w:spacing w:after="120" w:line="240" w:lineRule="atLeast"/>
        <w:ind w:left="1134" w:right="1134" w:firstLine="567"/>
        <w:contextualSpacing w:val="0"/>
        <w:jc w:val="both"/>
        <w:rPr>
          <w:rFonts w:ascii="Times New Roman" w:hAnsi="Times New Roman" w:cs="Times New Roman"/>
          <w:sz w:val="20"/>
          <w:szCs w:val="20"/>
        </w:rPr>
      </w:pPr>
      <w:r>
        <w:rPr>
          <w:rFonts w:ascii="Times New Roman" w:hAnsi="Times New Roman" w:cs="Times New Roman"/>
          <w:sz w:val="20"/>
          <w:szCs w:val="20"/>
        </w:rPr>
        <w:t>T</w:t>
      </w:r>
      <w:r w:rsidRPr="00CB5D58">
        <w:rPr>
          <w:rFonts w:ascii="Times New Roman" w:hAnsi="Times New Roman" w:cs="Times New Roman"/>
          <w:sz w:val="20"/>
          <w:szCs w:val="20"/>
        </w:rPr>
        <w:t xml:space="preserve">he unequal access to treatment, care and other opportunities for children with disabilities of migrant or refugee </w:t>
      </w:r>
      <w:r>
        <w:rPr>
          <w:rFonts w:ascii="Times New Roman" w:hAnsi="Times New Roman" w:cs="Times New Roman"/>
          <w:sz w:val="20"/>
          <w:szCs w:val="20"/>
        </w:rPr>
        <w:t>parents</w:t>
      </w:r>
      <w:r w:rsidR="00A061E7">
        <w:rPr>
          <w:rFonts w:ascii="Times New Roman" w:hAnsi="Times New Roman" w:cs="Times New Roman"/>
          <w:sz w:val="20"/>
          <w:szCs w:val="20"/>
        </w:rPr>
        <w:t xml:space="preserve">, children </w:t>
      </w:r>
      <w:r w:rsidR="00A061E7" w:rsidRPr="00A061E7">
        <w:rPr>
          <w:rFonts w:ascii="Times New Roman" w:hAnsi="Times New Roman" w:cs="Times New Roman"/>
          <w:sz w:val="20"/>
          <w:szCs w:val="20"/>
        </w:rPr>
        <w:t>with disabilities with Sami background</w:t>
      </w:r>
      <w:r w:rsidR="00A061E7">
        <w:rPr>
          <w:rFonts w:ascii="Times New Roman" w:hAnsi="Times New Roman" w:cs="Times New Roman"/>
          <w:sz w:val="20"/>
          <w:szCs w:val="20"/>
        </w:rPr>
        <w:t xml:space="preserve">, children </w:t>
      </w:r>
      <w:r w:rsidR="00A061E7" w:rsidRPr="00A061E7">
        <w:rPr>
          <w:rFonts w:ascii="Times New Roman" w:hAnsi="Times New Roman" w:cs="Times New Roman"/>
          <w:sz w:val="20"/>
          <w:szCs w:val="20"/>
        </w:rPr>
        <w:t>with disabilities belonging to national minorities, including Roma and Tater/Romani</w:t>
      </w:r>
      <w:r w:rsidR="00A061E7">
        <w:rPr>
          <w:rFonts w:ascii="Times New Roman" w:hAnsi="Times New Roman" w:cs="Times New Roman"/>
          <w:sz w:val="20"/>
          <w:szCs w:val="20"/>
        </w:rPr>
        <w:t>;</w:t>
      </w:r>
    </w:p>
    <w:p w14:paraId="3D5C66E1" w14:textId="36399C6E" w:rsidR="00F91683" w:rsidRPr="007505D2" w:rsidRDefault="00F91683" w:rsidP="00A061E7">
      <w:pPr>
        <w:pStyle w:val="Listeavsnitt"/>
        <w:numPr>
          <w:ilvl w:val="0"/>
          <w:numId w:val="7"/>
        </w:numPr>
        <w:suppressAutoHyphens/>
        <w:spacing w:after="120" w:line="240" w:lineRule="atLeast"/>
        <w:ind w:left="1134" w:right="1134" w:firstLine="567"/>
        <w:contextualSpacing w:val="0"/>
        <w:jc w:val="both"/>
        <w:rPr>
          <w:rFonts w:ascii="Times New Roman" w:hAnsi="Times New Roman" w:cs="Times New Roman"/>
          <w:sz w:val="20"/>
          <w:szCs w:val="20"/>
        </w:rPr>
      </w:pPr>
      <w:r w:rsidRPr="0028081B">
        <w:rPr>
          <w:rFonts w:ascii="Times New Roman" w:hAnsi="Times New Roman" w:cs="Times New Roman"/>
          <w:sz w:val="20"/>
          <w:szCs w:val="20"/>
        </w:rPr>
        <w:t>The absence of accessible mechanisms to ensure the rights of children with disabilities to be heard, to have their views taken into account on matters pertaining to them, particularly in education, to participate in decision-making processes affecting their lives, respecting their evolving capacities, as well as the lack of accessible complaints.</w:t>
      </w:r>
    </w:p>
    <w:p w14:paraId="23165426" w14:textId="3C6B5822" w:rsidR="005D7A53" w:rsidRPr="00C55E58" w:rsidRDefault="00C55E58" w:rsidP="00C55E58">
      <w:pPr>
        <w:pStyle w:val="SingleTxtG"/>
        <w:rPr>
          <w:b/>
        </w:rPr>
      </w:pPr>
      <w:r>
        <w:rPr>
          <w:b/>
        </w:rPr>
        <w:t>12.</w:t>
      </w:r>
      <w:r>
        <w:rPr>
          <w:b/>
        </w:rPr>
        <w:tab/>
      </w:r>
      <w:r w:rsidR="005D7A53" w:rsidRPr="00C55E58">
        <w:rPr>
          <w:b/>
        </w:rPr>
        <w:t>The Committee recommends that the State party:</w:t>
      </w:r>
    </w:p>
    <w:p w14:paraId="2AA6F5A5" w14:textId="70DD2756" w:rsidR="005D7A53" w:rsidRPr="00C55E58" w:rsidRDefault="00C55E58" w:rsidP="00C55E58">
      <w:pPr>
        <w:pStyle w:val="SingleTxtG"/>
        <w:ind w:firstLine="567"/>
        <w:rPr>
          <w:b/>
        </w:rPr>
      </w:pPr>
      <w:r>
        <w:rPr>
          <w:b/>
        </w:rPr>
        <w:t>(a)</w:t>
      </w:r>
      <w:r>
        <w:rPr>
          <w:b/>
        </w:rPr>
        <w:tab/>
      </w:r>
      <w:r w:rsidR="005D7A53" w:rsidRPr="00C55E58">
        <w:rPr>
          <w:b/>
        </w:rPr>
        <w:t xml:space="preserve">Incorporate the principle of </w:t>
      </w:r>
      <w:r w:rsidR="000A310C" w:rsidRPr="00C55E58">
        <w:rPr>
          <w:b/>
        </w:rPr>
        <w:t xml:space="preserve">the </w:t>
      </w:r>
      <w:r w:rsidR="005D7A53" w:rsidRPr="00C55E58">
        <w:rPr>
          <w:b/>
        </w:rPr>
        <w:t>best interest</w:t>
      </w:r>
      <w:r w:rsidR="000A310C" w:rsidRPr="00C55E58">
        <w:rPr>
          <w:b/>
        </w:rPr>
        <w:t>s</w:t>
      </w:r>
      <w:r w:rsidR="005D7A53" w:rsidRPr="00C55E58">
        <w:rPr>
          <w:b/>
        </w:rPr>
        <w:t xml:space="preserve"> of the child in all legislation</w:t>
      </w:r>
      <w:r w:rsidR="00DE07F5" w:rsidRPr="00C55E58">
        <w:rPr>
          <w:b/>
        </w:rPr>
        <w:t xml:space="preserve">, </w:t>
      </w:r>
      <w:r w:rsidR="005D7A53" w:rsidRPr="00C55E58">
        <w:rPr>
          <w:b/>
        </w:rPr>
        <w:t>and judicial and administra</w:t>
      </w:r>
      <w:r w:rsidR="00DE07F5" w:rsidRPr="00C55E58">
        <w:rPr>
          <w:b/>
        </w:rPr>
        <w:t>tive decision-making procedures</w:t>
      </w:r>
      <w:r w:rsidR="005D7A53" w:rsidRPr="00C55E58">
        <w:rPr>
          <w:b/>
        </w:rPr>
        <w:t xml:space="preserve"> affecting children, including the Educatio</w:t>
      </w:r>
      <w:r w:rsidR="0078055D" w:rsidRPr="00C55E58">
        <w:rPr>
          <w:b/>
        </w:rPr>
        <w:t>nal Act and the Patients’ and User</w:t>
      </w:r>
      <w:r w:rsidR="005D7A53" w:rsidRPr="00C55E58">
        <w:rPr>
          <w:b/>
        </w:rPr>
        <w:t>s’ Act;</w:t>
      </w:r>
    </w:p>
    <w:p w14:paraId="5C5D079B" w14:textId="3BBC70CC" w:rsidR="0078055D" w:rsidRPr="00C55E58" w:rsidRDefault="00C55E58" w:rsidP="00C55E58">
      <w:pPr>
        <w:pStyle w:val="SingleTxtG"/>
        <w:ind w:firstLine="567"/>
        <w:rPr>
          <w:b/>
        </w:rPr>
      </w:pPr>
      <w:r>
        <w:rPr>
          <w:b/>
          <w:bCs/>
        </w:rPr>
        <w:t>(b)</w:t>
      </w:r>
      <w:r>
        <w:rPr>
          <w:b/>
          <w:bCs/>
        </w:rPr>
        <w:tab/>
      </w:r>
      <w:r w:rsidR="00F91683" w:rsidRPr="00C55E58">
        <w:rPr>
          <w:b/>
          <w:bCs/>
        </w:rPr>
        <w:t>Take measures to ensure the right of children with disabilities to be cared for by family, alternative c</w:t>
      </w:r>
      <w:r w:rsidR="00C8674C" w:rsidRPr="00C55E58">
        <w:rPr>
          <w:b/>
          <w:bCs/>
        </w:rPr>
        <w:t>are within the wider family or</w:t>
      </w:r>
      <w:r w:rsidR="00F91683" w:rsidRPr="00C55E58">
        <w:rPr>
          <w:b/>
          <w:bCs/>
        </w:rPr>
        <w:t xml:space="preserve"> within the community in a family setting;</w:t>
      </w:r>
    </w:p>
    <w:p w14:paraId="15361E5E" w14:textId="23B0B053" w:rsidR="005D7A53" w:rsidRPr="00C55E58" w:rsidRDefault="00C55E58" w:rsidP="00C55E58">
      <w:pPr>
        <w:pStyle w:val="SingleTxtG"/>
        <w:ind w:firstLine="567"/>
        <w:rPr>
          <w:b/>
        </w:rPr>
      </w:pPr>
      <w:r>
        <w:rPr>
          <w:b/>
          <w:bCs/>
        </w:rPr>
        <w:t>(c)</w:t>
      </w:r>
      <w:r>
        <w:rPr>
          <w:b/>
          <w:bCs/>
        </w:rPr>
        <w:tab/>
      </w:r>
      <w:r w:rsidR="006D1B8E" w:rsidRPr="00C55E58" w:rsidDel="006D1B8E">
        <w:rPr>
          <w:b/>
          <w:bCs/>
        </w:rPr>
        <w:t xml:space="preserve"> </w:t>
      </w:r>
      <w:r w:rsidR="005D7A53" w:rsidRPr="00C55E58">
        <w:rPr>
          <w:b/>
        </w:rPr>
        <w:t>Take account of all children with disabilities in legislation, policies and measures under the principle of equal opportunities and community inclusion, paying particular attention to children with disabilities of migrant or refugee parents</w:t>
      </w:r>
      <w:r w:rsidR="0089684D" w:rsidRPr="00C55E58">
        <w:rPr>
          <w:b/>
        </w:rPr>
        <w:t xml:space="preserve">, </w:t>
      </w:r>
      <w:r w:rsidR="00A061E7" w:rsidRPr="00C55E58">
        <w:rPr>
          <w:b/>
        </w:rPr>
        <w:t>children with disabilities with Sami background, children with disabilities belonging to national minorities, including Roma and Tater/Romani;</w:t>
      </w:r>
    </w:p>
    <w:p w14:paraId="1BDE50C6" w14:textId="07584315" w:rsidR="00863123" w:rsidRPr="00C55E58" w:rsidRDefault="00C55E58" w:rsidP="00C55E58">
      <w:pPr>
        <w:pStyle w:val="SingleTxtG"/>
        <w:ind w:firstLine="567"/>
        <w:rPr>
          <w:b/>
        </w:rPr>
      </w:pPr>
      <w:r>
        <w:rPr>
          <w:b/>
        </w:rPr>
        <w:t>(d)</w:t>
      </w:r>
      <w:r>
        <w:rPr>
          <w:b/>
        </w:rPr>
        <w:tab/>
      </w:r>
      <w:r w:rsidR="00F91683" w:rsidRPr="00C55E58">
        <w:rPr>
          <w:b/>
        </w:rPr>
        <w:t>Promote comprehensive strategies and accessible mechanisms for the full and effective participation of children with disabilities in decision-making processes affecting their lives, ensuring their right to have their views taken into account on matters pertaining to them, particularly in education respecting their evolving capacities and ensuring that they have access to accessible and child-friendly complaints mechanisms.</w:t>
      </w:r>
    </w:p>
    <w:p w14:paraId="6D1F8A5C" w14:textId="77777777" w:rsidR="005D7A53" w:rsidRPr="007505D2" w:rsidRDefault="005D7A53" w:rsidP="005D7A53">
      <w:pPr>
        <w:pStyle w:val="H23G"/>
      </w:pPr>
      <w:r w:rsidRPr="007505D2">
        <w:tab/>
      </w:r>
      <w:r w:rsidRPr="007505D2">
        <w:tab/>
        <w:t>Awareness-raising (art. 8)</w:t>
      </w:r>
    </w:p>
    <w:p w14:paraId="5A7229D6" w14:textId="366FC8C6" w:rsidR="005D7A53" w:rsidRPr="00463001" w:rsidRDefault="00C55E58" w:rsidP="00C55E58">
      <w:pPr>
        <w:pStyle w:val="SingleTxtG"/>
      </w:pPr>
      <w:r>
        <w:t>13.</w:t>
      </w:r>
      <w:r>
        <w:tab/>
      </w:r>
      <w:r w:rsidR="005D7A53" w:rsidRPr="001477C6">
        <w:t>The Committee is concerned about the persiste</w:t>
      </w:r>
      <w:r w:rsidR="003C52BF">
        <w:t xml:space="preserve">nce of negative stereotypes, </w:t>
      </w:r>
      <w:r w:rsidR="005D7A53" w:rsidRPr="001477C6">
        <w:t xml:space="preserve">prejudices </w:t>
      </w:r>
      <w:r w:rsidR="003C52BF">
        <w:t>and language</w:t>
      </w:r>
      <w:r w:rsidR="001E4708">
        <w:t xml:space="preserve"> </w:t>
      </w:r>
      <w:r w:rsidR="005D7A53" w:rsidRPr="001477C6">
        <w:t>against persons with disabilities. The Committee is also concerned at the lack of comprehensive and innovative awareness-raising programs on the rights of persons with disabilities.</w:t>
      </w:r>
    </w:p>
    <w:p w14:paraId="68BBDC91" w14:textId="0C6B7A87" w:rsidR="005D7A53" w:rsidRPr="00C55E58" w:rsidRDefault="00C55E58" w:rsidP="00C55E58">
      <w:pPr>
        <w:pStyle w:val="SingleTxtG"/>
        <w:rPr>
          <w:b/>
        </w:rPr>
      </w:pPr>
      <w:r>
        <w:rPr>
          <w:b/>
        </w:rPr>
        <w:t>14.</w:t>
      </w:r>
      <w:r>
        <w:rPr>
          <w:b/>
        </w:rPr>
        <w:tab/>
      </w:r>
      <w:r w:rsidR="005D7A53" w:rsidRPr="00C55E58">
        <w:rPr>
          <w:b/>
        </w:rPr>
        <w:t>The Committee recommends that the State party,</w:t>
      </w:r>
      <w:r w:rsidR="00F508A3" w:rsidRPr="00C55E58">
        <w:rPr>
          <w:b/>
        </w:rPr>
        <w:t xml:space="preserve"> </w:t>
      </w:r>
      <w:r w:rsidR="005D7A53" w:rsidRPr="00C55E58">
        <w:rPr>
          <w:b/>
        </w:rPr>
        <w:t xml:space="preserve">in collaboration with organizations of persons with disabilities, develop and implement innovative public awareness-raising and education programs for the media, public officials, judges and lawyers, the police, social workers and the general public with the aim of </w:t>
      </w:r>
      <w:r w:rsidR="00176027" w:rsidRPr="00C55E58">
        <w:rPr>
          <w:b/>
        </w:rPr>
        <w:t xml:space="preserve">raising awareness and promoting </w:t>
      </w:r>
      <w:r w:rsidR="00DE351A" w:rsidRPr="00C55E58">
        <w:rPr>
          <w:b/>
        </w:rPr>
        <w:t xml:space="preserve">the human rights-based concept of disability, </w:t>
      </w:r>
      <w:r w:rsidR="005D7A53" w:rsidRPr="00C55E58">
        <w:rPr>
          <w:b/>
        </w:rPr>
        <w:t>addr</w:t>
      </w:r>
      <w:r w:rsidR="003C52BF" w:rsidRPr="00C55E58">
        <w:rPr>
          <w:b/>
        </w:rPr>
        <w:t xml:space="preserve">essing negative stereotypes, </w:t>
      </w:r>
      <w:r w:rsidR="005D7A53" w:rsidRPr="00C55E58">
        <w:rPr>
          <w:b/>
        </w:rPr>
        <w:t xml:space="preserve">prejudices </w:t>
      </w:r>
      <w:r w:rsidR="003C52BF" w:rsidRPr="00C55E58">
        <w:rPr>
          <w:b/>
        </w:rPr>
        <w:t xml:space="preserve">and language </w:t>
      </w:r>
      <w:r w:rsidR="005D7A53" w:rsidRPr="00C55E58">
        <w:rPr>
          <w:b/>
        </w:rPr>
        <w:t>against persons with disabilities in society including on the grounds of sexual orientation and gender identity.</w:t>
      </w:r>
    </w:p>
    <w:p w14:paraId="0A09A11D" w14:textId="015D3CCB" w:rsidR="005D7A53" w:rsidRPr="00B27EED" w:rsidRDefault="005D7A53" w:rsidP="00213A9F">
      <w:pPr>
        <w:spacing w:after="120"/>
        <w:ind w:left="1134" w:right="1134"/>
        <w:jc w:val="both"/>
        <w:rPr>
          <w:b/>
        </w:rPr>
      </w:pPr>
      <w:r w:rsidRPr="00B27EED">
        <w:rPr>
          <w:b/>
        </w:rPr>
        <w:t>Accessibility (art. 9)</w:t>
      </w:r>
    </w:p>
    <w:p w14:paraId="2E76815F" w14:textId="1211EDD9" w:rsidR="005D7A53" w:rsidRPr="007505D2" w:rsidRDefault="00C55E58" w:rsidP="00C55E58">
      <w:pPr>
        <w:pStyle w:val="SingleTxtG"/>
      </w:pPr>
      <w:r>
        <w:t>15.</w:t>
      </w:r>
      <w:r>
        <w:tab/>
      </w:r>
      <w:r w:rsidR="005D7A53" w:rsidRPr="007505D2">
        <w:t xml:space="preserve">The </w:t>
      </w:r>
      <w:r w:rsidR="005D7A53" w:rsidRPr="00C55E58">
        <w:t>Committee</w:t>
      </w:r>
      <w:r w:rsidR="005D7A53" w:rsidRPr="007505D2">
        <w:t xml:space="preserve"> </w:t>
      </w:r>
      <w:r w:rsidR="00B134BF">
        <w:t>is</w:t>
      </w:r>
      <w:r w:rsidR="005D7A53" w:rsidRPr="007505D2">
        <w:t xml:space="preserve"> concern</w:t>
      </w:r>
      <w:r w:rsidR="00B134BF">
        <w:t>ed</w:t>
      </w:r>
      <w:r w:rsidR="005D7A53" w:rsidRPr="007505D2">
        <w:t xml:space="preserve"> that: </w:t>
      </w:r>
    </w:p>
    <w:p w14:paraId="134DD6F5" w14:textId="754AF7DF" w:rsidR="005D7A53" w:rsidRPr="007505D2" w:rsidRDefault="005D7A53" w:rsidP="005D7A53">
      <w:pPr>
        <w:pStyle w:val="SingleTxtG"/>
        <w:numPr>
          <w:ilvl w:val="0"/>
          <w:numId w:val="27"/>
        </w:numPr>
        <w:ind w:left="1134" w:firstLine="567"/>
      </w:pPr>
      <w:r w:rsidRPr="007505D2">
        <w:t xml:space="preserve">The Planning and Building Act does not set deadlines </w:t>
      </w:r>
      <w:r w:rsidR="003C52BF">
        <w:t xml:space="preserve">and budget </w:t>
      </w:r>
      <w:r w:rsidRPr="007505D2">
        <w:t xml:space="preserve">for implementing </w:t>
      </w:r>
      <w:r w:rsidR="00ED425A">
        <w:t xml:space="preserve">the </w:t>
      </w:r>
      <w:r w:rsidRPr="007505D2">
        <w:t>universal design</w:t>
      </w:r>
      <w:r>
        <w:t xml:space="preserve"> principle</w:t>
      </w:r>
      <w:r w:rsidRPr="007505D2">
        <w:t xml:space="preserve"> for existing buildings and modes of transport</w:t>
      </w:r>
      <w:r w:rsidR="003C52BF">
        <w:t xml:space="preserve">, </w:t>
      </w:r>
      <w:r w:rsidRPr="007505D2">
        <w:t xml:space="preserve">and </w:t>
      </w:r>
      <w:r w:rsidR="00ED425A">
        <w:t xml:space="preserve">that </w:t>
      </w:r>
      <w:r w:rsidRPr="007505D2">
        <w:t>the action plan for universal design 2015-2019 also lacks clear deadlines for implementation;</w:t>
      </w:r>
    </w:p>
    <w:p w14:paraId="2C3C2662" w14:textId="77777777" w:rsidR="005D7A53" w:rsidRPr="007505D2" w:rsidRDefault="005D7A53" w:rsidP="005D7A53">
      <w:pPr>
        <w:pStyle w:val="SingleTxtG"/>
        <w:numPr>
          <w:ilvl w:val="0"/>
          <w:numId w:val="27"/>
        </w:numPr>
        <w:ind w:left="1134" w:firstLine="567"/>
      </w:pPr>
      <w:r w:rsidRPr="007505D2">
        <w:lastRenderedPageBreak/>
        <w:t>The Equality and Anti-Discrimination Act does not contain any specific provisions on access to goods, services and information</w:t>
      </w:r>
      <w:r>
        <w:t xml:space="preserve"> and does not cover workplaces that are not accessed by the general public</w:t>
      </w:r>
      <w:r w:rsidRPr="007505D2">
        <w:t>;</w:t>
      </w:r>
    </w:p>
    <w:p w14:paraId="1A994BFB" w14:textId="77777777" w:rsidR="00DE351A" w:rsidRDefault="005D7A53" w:rsidP="00DE351A">
      <w:pPr>
        <w:pStyle w:val="SingleTxtG"/>
        <w:numPr>
          <w:ilvl w:val="0"/>
          <w:numId w:val="27"/>
        </w:numPr>
        <w:ind w:left="1134" w:firstLine="567"/>
      </w:pPr>
      <w:r w:rsidRPr="007505D2">
        <w:t>There is no law governing general accommodation of information, communication or digital services; the regulations on the universal design of ICT are limited to enterprises aimed at the general public with the exception of the education secto</w:t>
      </w:r>
      <w:r w:rsidR="00DE351A">
        <w:t>r;</w:t>
      </w:r>
    </w:p>
    <w:p w14:paraId="06048F83" w14:textId="77777777" w:rsidR="005D7A53" w:rsidRPr="007505D2" w:rsidRDefault="005D7A53" w:rsidP="00DE07F5">
      <w:pPr>
        <w:pStyle w:val="SingleTxtG"/>
        <w:numPr>
          <w:ilvl w:val="0"/>
          <w:numId w:val="27"/>
        </w:numPr>
        <w:ind w:left="1134" w:firstLine="567"/>
      </w:pPr>
      <w:r w:rsidRPr="007505D2">
        <w:t>There are no specific and effective measures and sanctions for the implementation of legislation that provides for the access to the built environment and the information, communication</w:t>
      </w:r>
      <w:r>
        <w:t>, including information and communication</w:t>
      </w:r>
      <w:r w:rsidRPr="007505D2">
        <w:t xml:space="preserve"> technology </w:t>
      </w:r>
      <w:r>
        <w:t xml:space="preserve">and </w:t>
      </w:r>
      <w:r w:rsidRPr="007505D2">
        <w:t>systems</w:t>
      </w:r>
      <w:r>
        <w:t>.</w:t>
      </w:r>
    </w:p>
    <w:p w14:paraId="78025852" w14:textId="388FF14C" w:rsidR="005D7A53" w:rsidRPr="00C55E58" w:rsidRDefault="00C55E58" w:rsidP="00C55E58">
      <w:pPr>
        <w:pStyle w:val="SingleTxtG"/>
        <w:rPr>
          <w:b/>
        </w:rPr>
      </w:pPr>
      <w:r w:rsidRPr="00C55E58">
        <w:rPr>
          <w:b/>
        </w:rPr>
        <w:t>16.</w:t>
      </w:r>
      <w:r w:rsidRPr="00C55E58">
        <w:rPr>
          <w:b/>
        </w:rPr>
        <w:tab/>
      </w:r>
      <w:r w:rsidR="005D7A53" w:rsidRPr="00C55E58">
        <w:rPr>
          <w:b/>
        </w:rPr>
        <w:t xml:space="preserve">In the light of article 9 of the Convention and its general comment No. 2 (2014), the Committee recommends that the State party, in its efforts to meet goal 9 and targets 11.2 and 11.17 of the Sustainable Development Goals: </w:t>
      </w:r>
    </w:p>
    <w:p w14:paraId="081AAEBA" w14:textId="608DDD5A" w:rsidR="005C5599" w:rsidRPr="00BE55F2" w:rsidRDefault="00785D1B" w:rsidP="00871657">
      <w:pPr>
        <w:pStyle w:val="Listeavsnitt"/>
        <w:numPr>
          <w:ilvl w:val="0"/>
          <w:numId w:val="10"/>
        </w:numPr>
        <w:suppressAutoHyphens/>
        <w:spacing w:after="120" w:line="240" w:lineRule="atLeast"/>
        <w:ind w:left="1134" w:right="1134" w:firstLine="567"/>
        <w:contextualSpacing w:val="0"/>
        <w:jc w:val="both"/>
        <w:rPr>
          <w:rFonts w:ascii="Times New Roman" w:hAnsi="Times New Roman" w:cs="Times New Roman"/>
          <w:b/>
          <w:sz w:val="20"/>
          <w:szCs w:val="20"/>
        </w:rPr>
      </w:pPr>
      <w:r w:rsidRPr="00785D1B">
        <w:rPr>
          <w:rFonts w:ascii="Times New Roman" w:hAnsi="Times New Roman" w:cs="Times New Roman"/>
          <w:b/>
          <w:sz w:val="20"/>
          <w:szCs w:val="20"/>
        </w:rPr>
        <w:t>Remove all existing barriers of access to buildings and services</w:t>
      </w:r>
      <w:r w:rsidR="001C6E03">
        <w:rPr>
          <w:rFonts w:ascii="Times New Roman" w:hAnsi="Times New Roman" w:cs="Times New Roman"/>
          <w:b/>
          <w:sz w:val="20"/>
          <w:szCs w:val="20"/>
        </w:rPr>
        <w:t xml:space="preserve"> open or provided to public</w:t>
      </w:r>
      <w:r w:rsidRPr="00785D1B">
        <w:rPr>
          <w:rFonts w:ascii="Times New Roman" w:hAnsi="Times New Roman" w:cs="Times New Roman"/>
          <w:b/>
          <w:sz w:val="20"/>
          <w:szCs w:val="20"/>
        </w:rPr>
        <w:t>, such as transportation, information and communication services, including by promoting universal design of goods and services, Braille, subtitling, sign language interpretation, Easy Read and other alternative formats and modes of communication to foster full accessibility for persons with disabilities</w:t>
      </w:r>
      <w:r>
        <w:rPr>
          <w:rFonts w:ascii="Times New Roman" w:hAnsi="Times New Roman" w:cs="Times New Roman"/>
          <w:b/>
          <w:sz w:val="20"/>
          <w:szCs w:val="20"/>
        </w:rPr>
        <w:t>;</w:t>
      </w:r>
    </w:p>
    <w:p w14:paraId="52327192" w14:textId="3D71B424" w:rsidR="00731FB4" w:rsidRDefault="005D7A53" w:rsidP="005D7A53">
      <w:pPr>
        <w:pStyle w:val="Listeavsnitt"/>
        <w:numPr>
          <w:ilvl w:val="0"/>
          <w:numId w:val="10"/>
        </w:numPr>
        <w:suppressAutoHyphens/>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 xml:space="preserve">Introduce regulations </w:t>
      </w:r>
      <w:r w:rsidR="001C6E03">
        <w:rPr>
          <w:rFonts w:ascii="Times New Roman" w:hAnsi="Times New Roman" w:cs="Times New Roman"/>
          <w:b/>
          <w:sz w:val="20"/>
          <w:szCs w:val="20"/>
        </w:rPr>
        <w:t xml:space="preserve">that set </w:t>
      </w:r>
      <w:r w:rsidRPr="007505D2">
        <w:rPr>
          <w:rFonts w:ascii="Times New Roman" w:hAnsi="Times New Roman" w:cs="Times New Roman"/>
          <w:b/>
          <w:sz w:val="20"/>
          <w:szCs w:val="20"/>
        </w:rPr>
        <w:t xml:space="preserve">deadlines </w:t>
      </w:r>
      <w:r>
        <w:rPr>
          <w:rFonts w:ascii="Times New Roman" w:hAnsi="Times New Roman" w:cs="Times New Roman"/>
          <w:b/>
          <w:sz w:val="20"/>
          <w:szCs w:val="20"/>
        </w:rPr>
        <w:t xml:space="preserve">and </w:t>
      </w:r>
      <w:r w:rsidRPr="007505D2">
        <w:rPr>
          <w:rFonts w:ascii="Times New Roman" w:hAnsi="Times New Roman" w:cs="Times New Roman"/>
          <w:b/>
          <w:sz w:val="20"/>
          <w:szCs w:val="20"/>
        </w:rPr>
        <w:t>concrete measures with earmarked funding for universal design of the existing buildings, prioritizing primary and secondary schools, and modes of transport in the Action Plan for Universal Design 2015-2019;</w:t>
      </w:r>
    </w:p>
    <w:p w14:paraId="743BC7CD" w14:textId="20ADB460" w:rsidR="005D7A53" w:rsidRPr="007505D2" w:rsidRDefault="005D7A53" w:rsidP="005D7A53">
      <w:pPr>
        <w:pStyle w:val="Listeavsnitt"/>
        <w:numPr>
          <w:ilvl w:val="0"/>
          <w:numId w:val="10"/>
        </w:numPr>
        <w:suppressAutoHyphens/>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Take legislative and practical measures to guarantee access to goods, services</w:t>
      </w:r>
      <w:r>
        <w:rPr>
          <w:rFonts w:ascii="Times New Roman" w:hAnsi="Times New Roman" w:cs="Times New Roman"/>
          <w:b/>
          <w:sz w:val="20"/>
          <w:szCs w:val="20"/>
        </w:rPr>
        <w:t>,</w:t>
      </w:r>
      <w:r w:rsidRPr="007505D2">
        <w:rPr>
          <w:rFonts w:ascii="Times New Roman" w:hAnsi="Times New Roman" w:cs="Times New Roman"/>
          <w:b/>
          <w:sz w:val="20"/>
          <w:szCs w:val="20"/>
        </w:rPr>
        <w:t xml:space="preserve"> information </w:t>
      </w:r>
      <w:r>
        <w:rPr>
          <w:rFonts w:ascii="Times New Roman" w:hAnsi="Times New Roman" w:cs="Times New Roman"/>
          <w:b/>
          <w:sz w:val="20"/>
          <w:szCs w:val="20"/>
        </w:rPr>
        <w:t xml:space="preserve">and communication services </w:t>
      </w:r>
      <w:r w:rsidRPr="007505D2">
        <w:rPr>
          <w:rFonts w:ascii="Times New Roman" w:hAnsi="Times New Roman" w:cs="Times New Roman"/>
          <w:b/>
          <w:sz w:val="20"/>
          <w:szCs w:val="20"/>
        </w:rPr>
        <w:t>to persons with disabilities who cannot use self-service options</w:t>
      </w:r>
      <w:r w:rsidR="005C5599">
        <w:rPr>
          <w:rFonts w:ascii="Times New Roman" w:hAnsi="Times New Roman" w:cs="Times New Roman"/>
          <w:b/>
          <w:sz w:val="20"/>
          <w:szCs w:val="20"/>
        </w:rPr>
        <w:t xml:space="preserve"> and</w:t>
      </w:r>
      <w:r>
        <w:rPr>
          <w:rFonts w:ascii="Times New Roman" w:hAnsi="Times New Roman" w:cs="Times New Roman"/>
          <w:b/>
          <w:sz w:val="20"/>
          <w:szCs w:val="20"/>
        </w:rPr>
        <w:t xml:space="preserve"> ensure that the obligation of universal design principle applies also to workplaces that are not accessed by the general public;</w:t>
      </w:r>
    </w:p>
    <w:p w14:paraId="346CF48A" w14:textId="25A3BB70" w:rsidR="005D7A53" w:rsidRPr="007505D2" w:rsidRDefault="00A061E7" w:rsidP="00A061E7">
      <w:pPr>
        <w:pStyle w:val="Listeavsnitt"/>
        <w:numPr>
          <w:ilvl w:val="0"/>
          <w:numId w:val="10"/>
        </w:numPr>
        <w:suppressAutoHyphens/>
        <w:spacing w:after="120" w:line="240" w:lineRule="atLeast"/>
        <w:ind w:left="1134" w:right="1134" w:firstLine="567"/>
        <w:contextualSpacing w:val="0"/>
        <w:jc w:val="both"/>
        <w:rPr>
          <w:rFonts w:ascii="Times New Roman" w:hAnsi="Times New Roman" w:cs="Times New Roman"/>
          <w:b/>
          <w:sz w:val="20"/>
          <w:szCs w:val="20"/>
        </w:rPr>
      </w:pPr>
      <w:r w:rsidRPr="00A061E7">
        <w:rPr>
          <w:rFonts w:ascii="Times New Roman" w:hAnsi="Times New Roman" w:cs="Times New Roman"/>
          <w:b/>
          <w:sz w:val="20"/>
          <w:szCs w:val="20"/>
        </w:rPr>
        <w:t xml:space="preserve">Revise the regulation on the universal design </w:t>
      </w:r>
      <w:r>
        <w:rPr>
          <w:rFonts w:ascii="Times New Roman" w:hAnsi="Times New Roman" w:cs="Times New Roman"/>
          <w:b/>
          <w:sz w:val="20"/>
          <w:szCs w:val="20"/>
        </w:rPr>
        <w:t>of I</w:t>
      </w:r>
      <w:r w:rsidR="00C8674C">
        <w:rPr>
          <w:rFonts w:ascii="Times New Roman" w:hAnsi="Times New Roman" w:cs="Times New Roman"/>
          <w:b/>
          <w:sz w:val="20"/>
          <w:szCs w:val="20"/>
        </w:rPr>
        <w:t xml:space="preserve">nformation and </w:t>
      </w:r>
      <w:r>
        <w:rPr>
          <w:rFonts w:ascii="Times New Roman" w:hAnsi="Times New Roman" w:cs="Times New Roman"/>
          <w:b/>
          <w:sz w:val="20"/>
          <w:szCs w:val="20"/>
        </w:rPr>
        <w:t>C</w:t>
      </w:r>
      <w:r w:rsidR="00C8674C">
        <w:rPr>
          <w:rFonts w:ascii="Times New Roman" w:hAnsi="Times New Roman" w:cs="Times New Roman"/>
          <w:b/>
          <w:sz w:val="20"/>
          <w:szCs w:val="20"/>
        </w:rPr>
        <w:t xml:space="preserve">ommunications </w:t>
      </w:r>
      <w:r>
        <w:rPr>
          <w:rFonts w:ascii="Times New Roman" w:hAnsi="Times New Roman" w:cs="Times New Roman"/>
          <w:b/>
          <w:sz w:val="20"/>
          <w:szCs w:val="20"/>
        </w:rPr>
        <w:t>T</w:t>
      </w:r>
      <w:r w:rsidR="00C8674C">
        <w:rPr>
          <w:rFonts w:ascii="Times New Roman" w:hAnsi="Times New Roman" w:cs="Times New Roman"/>
          <w:b/>
          <w:sz w:val="20"/>
          <w:szCs w:val="20"/>
        </w:rPr>
        <w:t xml:space="preserve">echnologies (ICT) </w:t>
      </w:r>
      <w:r w:rsidR="00C8674C" w:rsidRPr="00A061E7">
        <w:rPr>
          <w:rFonts w:ascii="Times New Roman" w:hAnsi="Times New Roman" w:cs="Times New Roman"/>
          <w:b/>
          <w:sz w:val="20"/>
          <w:szCs w:val="20"/>
        </w:rPr>
        <w:t xml:space="preserve">by requiring  all enterprises that serve the general public to provide individualized services to persons with disabilities when </w:t>
      </w:r>
      <w:r w:rsidR="00C8674C">
        <w:rPr>
          <w:rFonts w:ascii="Times New Roman" w:hAnsi="Times New Roman" w:cs="Times New Roman"/>
          <w:b/>
          <w:sz w:val="20"/>
          <w:szCs w:val="20"/>
        </w:rPr>
        <w:t xml:space="preserve">required </w:t>
      </w:r>
      <w:r>
        <w:rPr>
          <w:rFonts w:ascii="Times New Roman" w:hAnsi="Times New Roman" w:cs="Times New Roman"/>
          <w:b/>
          <w:sz w:val="20"/>
          <w:szCs w:val="20"/>
        </w:rPr>
        <w:t>to ensure accessibility</w:t>
      </w:r>
      <w:r w:rsidRPr="00A061E7">
        <w:rPr>
          <w:rFonts w:ascii="Times New Roman" w:hAnsi="Times New Roman" w:cs="Times New Roman"/>
          <w:b/>
          <w:sz w:val="20"/>
          <w:szCs w:val="20"/>
        </w:rPr>
        <w:t xml:space="preserve"> </w:t>
      </w:r>
      <w:r w:rsidR="00C8674C">
        <w:rPr>
          <w:rFonts w:ascii="Times New Roman" w:hAnsi="Times New Roman" w:cs="Times New Roman"/>
          <w:b/>
          <w:sz w:val="20"/>
          <w:szCs w:val="20"/>
        </w:rPr>
        <w:t>of</w:t>
      </w:r>
      <w:r w:rsidRPr="00A061E7">
        <w:rPr>
          <w:rFonts w:ascii="Times New Roman" w:hAnsi="Times New Roman" w:cs="Times New Roman"/>
          <w:b/>
          <w:sz w:val="20"/>
          <w:szCs w:val="20"/>
        </w:rPr>
        <w:t xml:space="preserve"> information and communication</w:t>
      </w:r>
      <w:r w:rsidR="00C8674C">
        <w:rPr>
          <w:rFonts w:ascii="Times New Roman" w:hAnsi="Times New Roman" w:cs="Times New Roman"/>
          <w:b/>
          <w:sz w:val="20"/>
          <w:szCs w:val="20"/>
        </w:rPr>
        <w:t>s</w:t>
      </w:r>
      <w:r>
        <w:rPr>
          <w:rFonts w:ascii="Times New Roman" w:hAnsi="Times New Roman" w:cs="Times New Roman"/>
          <w:b/>
          <w:sz w:val="20"/>
          <w:szCs w:val="20"/>
        </w:rPr>
        <w:t>, including ICTs</w:t>
      </w:r>
      <w:r w:rsidRPr="00A061E7">
        <w:rPr>
          <w:rFonts w:ascii="Times New Roman" w:hAnsi="Times New Roman" w:cs="Times New Roman"/>
          <w:b/>
          <w:sz w:val="20"/>
          <w:szCs w:val="20"/>
        </w:rPr>
        <w:t>;</w:t>
      </w:r>
      <w:r>
        <w:rPr>
          <w:rFonts w:ascii="Times New Roman" w:hAnsi="Times New Roman" w:cs="Times New Roman"/>
          <w:b/>
          <w:sz w:val="20"/>
          <w:szCs w:val="20"/>
        </w:rPr>
        <w:t xml:space="preserve"> </w:t>
      </w:r>
    </w:p>
    <w:p w14:paraId="52EE2FB8" w14:textId="77777777" w:rsidR="0056093F" w:rsidRPr="0056093F" w:rsidRDefault="0056093F" w:rsidP="0056093F">
      <w:pPr>
        <w:pStyle w:val="Listeavsnitt"/>
        <w:numPr>
          <w:ilvl w:val="0"/>
          <w:numId w:val="10"/>
        </w:numPr>
        <w:suppressAutoHyphens/>
        <w:spacing w:after="120" w:line="240" w:lineRule="atLeast"/>
        <w:ind w:left="1134" w:right="1134" w:firstLine="567"/>
        <w:contextualSpacing w:val="0"/>
        <w:jc w:val="both"/>
        <w:rPr>
          <w:rFonts w:ascii="Times New Roman" w:hAnsi="Times New Roman" w:cs="Times New Roman"/>
          <w:b/>
          <w:sz w:val="20"/>
          <w:szCs w:val="20"/>
        </w:rPr>
      </w:pPr>
      <w:r w:rsidRPr="0056093F">
        <w:rPr>
          <w:rFonts w:ascii="Times New Roman" w:hAnsi="Times New Roman" w:cs="Times New Roman"/>
          <w:b/>
          <w:sz w:val="20"/>
          <w:szCs w:val="20"/>
        </w:rPr>
        <w:t>Take specific and effective measures and sanctions for the implementation of legislation that provides for the access to the built environment and the information, communication, including information and communication technology and systems.</w:t>
      </w:r>
    </w:p>
    <w:p w14:paraId="16A97AAA" w14:textId="77777777" w:rsidR="005D7A53" w:rsidRPr="007505D2" w:rsidRDefault="005D7A53" w:rsidP="005D7A53">
      <w:pPr>
        <w:pStyle w:val="H23G"/>
      </w:pPr>
      <w:r w:rsidRPr="007505D2">
        <w:tab/>
      </w:r>
      <w:r w:rsidRPr="007505D2">
        <w:tab/>
        <w:t>Situations of risk and humanitarian emergencies (art. 11)</w:t>
      </w:r>
    </w:p>
    <w:p w14:paraId="15B8B5A9" w14:textId="01D1C278" w:rsidR="005C5599" w:rsidRPr="00871657" w:rsidRDefault="00C55E58" w:rsidP="00C55E58">
      <w:pPr>
        <w:pStyle w:val="SingleTxtG"/>
      </w:pPr>
      <w:r>
        <w:t>17.</w:t>
      </w:r>
      <w:r>
        <w:tab/>
      </w:r>
      <w:r w:rsidR="00785D1B" w:rsidRPr="00BE55F2">
        <w:t>The Committee is concerned about the disproportionate impact on persons with disabilities in situations of risk and emergencies, and about the absence of comprehensive policies related to disaster risk reduction that include persons with disabilities and their representative organizations in the planning, implementation and monitoring processes of national disaster risk reduction strategies.</w:t>
      </w:r>
    </w:p>
    <w:p w14:paraId="1651499B" w14:textId="36CCE497" w:rsidR="00AC6BBB" w:rsidRPr="00C55E58" w:rsidRDefault="00C55E58" w:rsidP="00C55E58">
      <w:pPr>
        <w:pStyle w:val="SingleTxtG"/>
        <w:rPr>
          <w:b/>
          <w:bCs/>
        </w:rPr>
      </w:pPr>
      <w:r>
        <w:rPr>
          <w:b/>
        </w:rPr>
        <w:t>18.</w:t>
      </w:r>
      <w:r>
        <w:rPr>
          <w:b/>
        </w:rPr>
        <w:tab/>
      </w:r>
      <w:r w:rsidR="005D7A53" w:rsidRPr="00C55E58">
        <w:rPr>
          <w:b/>
        </w:rPr>
        <w:t>The Committee recommends that the State party, in accordance with the Sendai Framework for Disaster Risk Reduction 2015-2030, through active consultations with representative organisations of persons with disabilities</w:t>
      </w:r>
      <w:r w:rsidR="00AC6BBB" w:rsidRPr="00C55E58">
        <w:rPr>
          <w:b/>
        </w:rPr>
        <w:t>:</w:t>
      </w:r>
      <w:r w:rsidR="005D7A53" w:rsidRPr="00C55E58">
        <w:rPr>
          <w:b/>
          <w:bCs/>
        </w:rPr>
        <w:t xml:space="preserve"> </w:t>
      </w:r>
    </w:p>
    <w:p w14:paraId="47817495" w14:textId="0E522AE6" w:rsidR="00AC6BBB" w:rsidRDefault="00AC6BBB" w:rsidP="00BE55F2">
      <w:pPr>
        <w:pStyle w:val="SingleTxtG"/>
        <w:ind w:firstLine="567"/>
        <w:rPr>
          <w:b/>
          <w:bCs/>
        </w:rPr>
      </w:pPr>
      <w:r>
        <w:rPr>
          <w:b/>
          <w:bCs/>
        </w:rPr>
        <w:t xml:space="preserve">(a) </w:t>
      </w:r>
      <w:r w:rsidR="00C55E58">
        <w:rPr>
          <w:b/>
          <w:bCs/>
        </w:rPr>
        <w:tab/>
      </w:r>
      <w:r>
        <w:rPr>
          <w:b/>
          <w:bCs/>
        </w:rPr>
        <w:t>D</w:t>
      </w:r>
      <w:r w:rsidR="005D7A53" w:rsidRPr="00B27EED">
        <w:rPr>
          <w:b/>
          <w:bCs/>
        </w:rPr>
        <w:t>evelop an emergency information and warning system that is fully available, free and accessible, throughout the State party for all persons with disabilities regardless of impairment</w:t>
      </w:r>
      <w:r>
        <w:rPr>
          <w:b/>
          <w:bCs/>
        </w:rPr>
        <w:t>;</w:t>
      </w:r>
      <w:r w:rsidR="005D7A53" w:rsidRPr="00B27EED">
        <w:rPr>
          <w:b/>
          <w:bCs/>
        </w:rPr>
        <w:t xml:space="preserve"> </w:t>
      </w:r>
    </w:p>
    <w:p w14:paraId="4C625796" w14:textId="7CB46AF0" w:rsidR="005D7A53" w:rsidRPr="0059777B" w:rsidRDefault="00AC6BBB" w:rsidP="00BE55F2">
      <w:pPr>
        <w:pStyle w:val="SingleTxtG"/>
        <w:ind w:firstLine="567"/>
        <w:rPr>
          <w:bCs/>
        </w:rPr>
      </w:pPr>
      <w:r>
        <w:rPr>
          <w:b/>
          <w:bCs/>
        </w:rPr>
        <w:t xml:space="preserve">(b) </w:t>
      </w:r>
      <w:r w:rsidR="00C55E58">
        <w:rPr>
          <w:b/>
          <w:bCs/>
        </w:rPr>
        <w:tab/>
      </w:r>
      <w:r>
        <w:rPr>
          <w:b/>
          <w:bCs/>
        </w:rPr>
        <w:t>A</w:t>
      </w:r>
      <w:r w:rsidR="005D7A53" w:rsidRPr="00B27EED">
        <w:rPr>
          <w:b/>
          <w:bCs/>
        </w:rPr>
        <w:t>dopt a comprehensive disaster risk reduction strategy that guarantee</w:t>
      </w:r>
      <w:r w:rsidR="005C5599">
        <w:rPr>
          <w:b/>
          <w:bCs/>
        </w:rPr>
        <w:t>s</w:t>
      </w:r>
      <w:r w:rsidR="005D7A53" w:rsidRPr="00B27EED">
        <w:rPr>
          <w:b/>
          <w:bCs/>
        </w:rPr>
        <w:t xml:space="preserve"> the accessibility and inclusion of persons with disabilities in all situations of risk</w:t>
      </w:r>
      <w:r w:rsidR="00F416FF">
        <w:rPr>
          <w:b/>
          <w:bCs/>
        </w:rPr>
        <w:t>.</w:t>
      </w:r>
    </w:p>
    <w:p w14:paraId="73C6FF10" w14:textId="77777777" w:rsidR="00894226" w:rsidRPr="007505D2" w:rsidRDefault="00894226" w:rsidP="00C33F12">
      <w:pPr>
        <w:pStyle w:val="H23G"/>
      </w:pPr>
      <w:r w:rsidRPr="007505D2">
        <w:lastRenderedPageBreak/>
        <w:tab/>
      </w:r>
      <w:r w:rsidRPr="007505D2">
        <w:tab/>
        <w:t>Equal recognition before the law (art. 12)</w:t>
      </w:r>
    </w:p>
    <w:p w14:paraId="34340665" w14:textId="57ABC5A1" w:rsidR="00894226" w:rsidRPr="007505D2" w:rsidRDefault="00A657EE" w:rsidP="00C33F12">
      <w:pPr>
        <w:pStyle w:val="SingleTxtG"/>
        <w:keepNext/>
        <w:keepLines/>
      </w:pPr>
      <w:r>
        <w:t>19.</w:t>
      </w:r>
      <w:r>
        <w:tab/>
      </w:r>
      <w:r w:rsidR="00894226" w:rsidRPr="00A657EE">
        <w:t>The</w:t>
      </w:r>
      <w:r w:rsidR="00894226" w:rsidRPr="007505D2">
        <w:t xml:space="preserve"> Committee is concerned that:</w:t>
      </w:r>
    </w:p>
    <w:p w14:paraId="4AE614A7" w14:textId="17C2EAB2" w:rsidR="00894226" w:rsidRPr="007505D2" w:rsidRDefault="00155A2B" w:rsidP="00C33F12">
      <w:pPr>
        <w:pStyle w:val="SingleTxtG"/>
        <w:keepNext/>
        <w:keepLines/>
        <w:numPr>
          <w:ilvl w:val="0"/>
          <w:numId w:val="36"/>
        </w:numPr>
        <w:ind w:left="1134" w:firstLine="567"/>
      </w:pPr>
      <w:r>
        <w:t>The</w:t>
      </w:r>
      <w:r w:rsidR="005C5599">
        <w:t xml:space="preserve"> </w:t>
      </w:r>
      <w:r>
        <w:t>s</w:t>
      </w:r>
      <w:r w:rsidR="00894226" w:rsidRPr="007505D2">
        <w:t xml:space="preserve">ubstituted decision-making regime has not been yet replaced with supported decision-making </w:t>
      </w:r>
      <w:r w:rsidR="00026375">
        <w:t>regimes</w:t>
      </w:r>
      <w:r w:rsidR="00894226" w:rsidRPr="007505D2">
        <w:t xml:space="preserve">, including for persons with psychosocial or intellectual disabilities; </w:t>
      </w:r>
    </w:p>
    <w:p w14:paraId="77B31AD7" w14:textId="59E71FCB" w:rsidR="00894226" w:rsidRPr="005C5599" w:rsidRDefault="00894226" w:rsidP="00BE55F2">
      <w:pPr>
        <w:pStyle w:val="SingleTxtG"/>
        <w:numPr>
          <w:ilvl w:val="0"/>
          <w:numId w:val="36"/>
        </w:numPr>
        <w:ind w:left="1134" w:firstLine="567"/>
      </w:pPr>
      <w:r w:rsidRPr="007505D2">
        <w:rPr>
          <w:lang w:val="en-US"/>
        </w:rPr>
        <w:t xml:space="preserve">County governors </w:t>
      </w:r>
      <w:r w:rsidR="00F9026A">
        <w:rPr>
          <w:lang w:val="en-US"/>
        </w:rPr>
        <w:t xml:space="preserve">are still appointing </w:t>
      </w:r>
      <w:r w:rsidRPr="007505D2">
        <w:rPr>
          <w:lang w:val="en-US"/>
        </w:rPr>
        <w:t>guardians</w:t>
      </w:r>
      <w:r w:rsidR="00F9026A">
        <w:rPr>
          <w:lang w:val="en-US"/>
        </w:rPr>
        <w:t xml:space="preserve"> for persons with disabilities</w:t>
      </w:r>
      <w:r w:rsidR="00031E46">
        <w:rPr>
          <w:lang w:val="en-US"/>
        </w:rPr>
        <w:t>;</w:t>
      </w:r>
    </w:p>
    <w:p w14:paraId="7466C28D" w14:textId="77777777" w:rsidR="00F9026A" w:rsidRDefault="005C5599" w:rsidP="00BE55F2">
      <w:pPr>
        <w:pStyle w:val="SingleTxtG"/>
        <w:numPr>
          <w:ilvl w:val="0"/>
          <w:numId w:val="36"/>
        </w:numPr>
        <w:ind w:left="1134" w:firstLine="567"/>
      </w:pPr>
      <w:r>
        <w:t>The lack of training for persons receiving support so that they can decide when less support is needed or when they no longer require support in the ex</w:t>
      </w:r>
      <w:r w:rsidR="008F3C3D">
        <w:t>ercise of their legal capacity</w:t>
      </w:r>
      <w:r w:rsidR="00F9026A">
        <w:t>;</w:t>
      </w:r>
    </w:p>
    <w:p w14:paraId="3E7B5E00" w14:textId="14BA20D7" w:rsidR="005C5599" w:rsidRPr="007505D2" w:rsidRDefault="00F9026A" w:rsidP="00BE55F2">
      <w:pPr>
        <w:pStyle w:val="SingleTxtG"/>
        <w:numPr>
          <w:ilvl w:val="0"/>
          <w:numId w:val="36"/>
        </w:numPr>
        <w:ind w:left="1134" w:firstLine="567"/>
      </w:pPr>
      <w:r>
        <w:t>The absence of effective safeguards for the exercise of legal capacity and knowledge about the scope of support for decision-making</w:t>
      </w:r>
      <w:r w:rsidR="008F3C3D">
        <w:t>.</w:t>
      </w:r>
    </w:p>
    <w:p w14:paraId="2D199195" w14:textId="6F64E517" w:rsidR="00894226" w:rsidRPr="00A657EE" w:rsidRDefault="00A657EE" w:rsidP="00A657EE">
      <w:pPr>
        <w:pStyle w:val="SingleTxtG"/>
        <w:rPr>
          <w:b/>
        </w:rPr>
      </w:pPr>
      <w:r>
        <w:rPr>
          <w:b/>
        </w:rPr>
        <w:t>20.</w:t>
      </w:r>
      <w:r>
        <w:rPr>
          <w:b/>
        </w:rPr>
        <w:tab/>
      </w:r>
      <w:r w:rsidR="00ED0611" w:rsidRPr="00A657EE">
        <w:rPr>
          <w:b/>
        </w:rPr>
        <w:t>R</w:t>
      </w:r>
      <w:r w:rsidR="00894226" w:rsidRPr="00A657EE">
        <w:rPr>
          <w:b/>
        </w:rPr>
        <w:t xml:space="preserve">ecalling its general comment No. 1 (2014) on equal recognition before </w:t>
      </w:r>
      <w:r w:rsidR="00E26806" w:rsidRPr="00A657EE">
        <w:rPr>
          <w:b/>
        </w:rPr>
        <w:t xml:space="preserve">the </w:t>
      </w:r>
      <w:r w:rsidR="00894226" w:rsidRPr="00A657EE">
        <w:rPr>
          <w:b/>
        </w:rPr>
        <w:t xml:space="preserve">law, </w:t>
      </w:r>
      <w:r w:rsidR="00ED0611" w:rsidRPr="00A657EE">
        <w:rPr>
          <w:b/>
        </w:rPr>
        <w:t>the Committee recommends</w:t>
      </w:r>
      <w:r w:rsidR="00026375">
        <w:rPr>
          <w:b/>
        </w:rPr>
        <w:t xml:space="preserve"> that</w:t>
      </w:r>
      <w:r w:rsidR="00ED0611" w:rsidRPr="00A657EE">
        <w:rPr>
          <w:b/>
        </w:rPr>
        <w:t xml:space="preserve"> the State party</w:t>
      </w:r>
      <w:r w:rsidR="00894226" w:rsidRPr="00A657EE">
        <w:rPr>
          <w:b/>
        </w:rPr>
        <w:t>:</w:t>
      </w:r>
    </w:p>
    <w:p w14:paraId="09C6226C" w14:textId="2E9AFA24" w:rsidR="008E1532" w:rsidRDefault="00FD16BA" w:rsidP="00BE55F2">
      <w:pPr>
        <w:pStyle w:val="Listeavsnitt"/>
        <w:numPr>
          <w:ilvl w:val="0"/>
          <w:numId w:val="11"/>
        </w:numPr>
        <w:suppressAutoHyphens/>
        <w:spacing w:after="120" w:line="240" w:lineRule="atLeast"/>
        <w:ind w:left="1134" w:right="1134" w:firstLine="567"/>
        <w:contextualSpacing w:val="0"/>
        <w:jc w:val="both"/>
        <w:rPr>
          <w:rFonts w:ascii="Times New Roman" w:hAnsi="Times New Roman" w:cs="Times New Roman"/>
          <w:b/>
          <w:sz w:val="20"/>
          <w:szCs w:val="20"/>
        </w:rPr>
      </w:pPr>
      <w:r>
        <w:rPr>
          <w:rFonts w:ascii="Times New Roman" w:hAnsi="Times New Roman" w:cs="Times New Roman"/>
          <w:b/>
          <w:sz w:val="20"/>
          <w:szCs w:val="20"/>
        </w:rPr>
        <w:t>Give</w:t>
      </w:r>
      <w:r w:rsidR="00CA1950">
        <w:rPr>
          <w:rFonts w:ascii="Times New Roman" w:hAnsi="Times New Roman" w:cs="Times New Roman"/>
          <w:b/>
          <w:sz w:val="20"/>
          <w:szCs w:val="20"/>
        </w:rPr>
        <w:t xml:space="preserve">n that the Guardianship Act is under revision, </w:t>
      </w:r>
      <w:r w:rsidR="00820814">
        <w:rPr>
          <w:rFonts w:ascii="Times New Roman" w:hAnsi="Times New Roman" w:cs="Times New Roman"/>
          <w:b/>
          <w:sz w:val="20"/>
          <w:szCs w:val="20"/>
        </w:rPr>
        <w:t>consider systemic</w:t>
      </w:r>
      <w:r>
        <w:rPr>
          <w:rFonts w:ascii="Times New Roman" w:hAnsi="Times New Roman" w:cs="Times New Roman"/>
          <w:b/>
          <w:sz w:val="20"/>
          <w:szCs w:val="20"/>
        </w:rPr>
        <w:t xml:space="preserve"> change by replacing </w:t>
      </w:r>
      <w:r w:rsidR="00CA1950">
        <w:rPr>
          <w:rFonts w:ascii="Times New Roman" w:hAnsi="Times New Roman" w:cs="Times New Roman"/>
          <w:b/>
          <w:sz w:val="20"/>
          <w:szCs w:val="20"/>
        </w:rPr>
        <w:t xml:space="preserve">guardianship </w:t>
      </w:r>
      <w:r w:rsidR="007D64FE">
        <w:rPr>
          <w:rFonts w:ascii="Times New Roman" w:hAnsi="Times New Roman" w:cs="Times New Roman"/>
          <w:b/>
          <w:sz w:val="20"/>
          <w:szCs w:val="20"/>
        </w:rPr>
        <w:t>and all other forms</w:t>
      </w:r>
      <w:r w:rsidR="00CA1950">
        <w:rPr>
          <w:rFonts w:ascii="Times New Roman" w:hAnsi="Times New Roman" w:cs="Times New Roman"/>
          <w:b/>
          <w:sz w:val="20"/>
          <w:szCs w:val="20"/>
        </w:rPr>
        <w:t xml:space="preserve"> of substituted decision </w:t>
      </w:r>
      <w:r w:rsidR="00026375">
        <w:rPr>
          <w:rFonts w:ascii="Times New Roman" w:hAnsi="Times New Roman" w:cs="Times New Roman"/>
          <w:b/>
          <w:sz w:val="20"/>
          <w:szCs w:val="20"/>
        </w:rPr>
        <w:t>making  with supported decision-</w:t>
      </w:r>
      <w:r w:rsidR="00CA1950">
        <w:rPr>
          <w:rFonts w:ascii="Times New Roman" w:hAnsi="Times New Roman" w:cs="Times New Roman"/>
          <w:b/>
          <w:sz w:val="20"/>
          <w:szCs w:val="20"/>
        </w:rPr>
        <w:t>making</w:t>
      </w:r>
      <w:r w:rsidR="00785D1B">
        <w:rPr>
          <w:rFonts w:ascii="Times New Roman" w:hAnsi="Times New Roman" w:cs="Times New Roman"/>
          <w:b/>
          <w:sz w:val="20"/>
          <w:szCs w:val="20"/>
        </w:rPr>
        <w:t xml:space="preserve"> </w:t>
      </w:r>
      <w:r w:rsidR="006E0FC6" w:rsidRPr="00BE55F2">
        <w:rPr>
          <w:rFonts w:ascii="Times New Roman" w:hAnsi="Times New Roman" w:cs="Times New Roman"/>
          <w:b/>
          <w:sz w:val="20"/>
          <w:szCs w:val="20"/>
        </w:rPr>
        <w:t>for all persons with disabilities regardless of support requirements</w:t>
      </w:r>
      <w:r w:rsidR="00785D1B" w:rsidRPr="00BE55F2">
        <w:rPr>
          <w:rFonts w:ascii="Times New Roman" w:hAnsi="Times New Roman" w:cs="Times New Roman"/>
          <w:b/>
          <w:sz w:val="20"/>
          <w:szCs w:val="20"/>
        </w:rPr>
        <w:t>;</w:t>
      </w:r>
    </w:p>
    <w:p w14:paraId="48F2D520" w14:textId="35881B2B" w:rsidR="00894226" w:rsidRPr="00BE55F2" w:rsidRDefault="008E1532" w:rsidP="00BE55F2">
      <w:pPr>
        <w:pStyle w:val="Listeavsnitt"/>
        <w:numPr>
          <w:ilvl w:val="0"/>
          <w:numId w:val="11"/>
        </w:numPr>
        <w:suppressAutoHyphens/>
        <w:spacing w:after="120" w:line="240" w:lineRule="atLeast"/>
        <w:ind w:left="1134" w:right="1134" w:firstLine="567"/>
        <w:contextualSpacing w:val="0"/>
        <w:jc w:val="both"/>
        <w:rPr>
          <w:rFonts w:ascii="Times New Roman" w:hAnsi="Times New Roman" w:cs="Times New Roman"/>
          <w:b/>
          <w:sz w:val="20"/>
          <w:szCs w:val="20"/>
        </w:rPr>
      </w:pPr>
      <w:r w:rsidRPr="00785D1B">
        <w:rPr>
          <w:rFonts w:ascii="Times New Roman" w:hAnsi="Times New Roman" w:cs="Times New Roman"/>
          <w:b/>
          <w:sz w:val="20"/>
          <w:szCs w:val="20"/>
        </w:rPr>
        <w:t>R</w:t>
      </w:r>
      <w:r w:rsidR="00CA1950" w:rsidRPr="00785D1B">
        <w:rPr>
          <w:rFonts w:ascii="Times New Roman" w:hAnsi="Times New Roman" w:cs="Times New Roman"/>
          <w:b/>
          <w:sz w:val="20"/>
          <w:szCs w:val="20"/>
        </w:rPr>
        <w:t xml:space="preserve">epeal the Guardianship Act that </w:t>
      </w:r>
      <w:r w:rsidR="00A657EE">
        <w:rPr>
          <w:rFonts w:ascii="Times New Roman" w:hAnsi="Times New Roman" w:cs="Times New Roman"/>
          <w:b/>
          <w:sz w:val="20"/>
          <w:szCs w:val="20"/>
        </w:rPr>
        <w:t>den</w:t>
      </w:r>
      <w:r w:rsidR="00026375">
        <w:rPr>
          <w:rFonts w:ascii="Times New Roman" w:hAnsi="Times New Roman" w:cs="Times New Roman"/>
          <w:b/>
          <w:sz w:val="20"/>
          <w:szCs w:val="20"/>
        </w:rPr>
        <w:t>ies</w:t>
      </w:r>
      <w:r w:rsidR="00A657EE">
        <w:rPr>
          <w:rFonts w:ascii="Times New Roman" w:hAnsi="Times New Roman" w:cs="Times New Roman"/>
          <w:b/>
          <w:sz w:val="20"/>
          <w:szCs w:val="20"/>
        </w:rPr>
        <w:t xml:space="preserve"> </w:t>
      </w:r>
      <w:r w:rsidR="00031E46">
        <w:rPr>
          <w:rFonts w:ascii="Times New Roman" w:hAnsi="Times New Roman" w:cs="Times New Roman"/>
          <w:b/>
          <w:sz w:val="20"/>
          <w:szCs w:val="20"/>
        </w:rPr>
        <w:t>legal capacity based on impairment and ensure that no person is placed under guardianship</w:t>
      </w:r>
      <w:r w:rsidR="00C8674C">
        <w:rPr>
          <w:rFonts w:ascii="Times New Roman" w:hAnsi="Times New Roman" w:cs="Times New Roman"/>
          <w:b/>
          <w:sz w:val="20"/>
          <w:szCs w:val="20"/>
        </w:rPr>
        <w:t xml:space="preserve"> and increase training about the recognition of full legal capacity of all persons with disabilities</w:t>
      </w:r>
      <w:r w:rsidR="00031E46">
        <w:rPr>
          <w:rFonts w:ascii="Times New Roman" w:hAnsi="Times New Roman" w:cs="Times New Roman"/>
          <w:b/>
          <w:sz w:val="20"/>
          <w:szCs w:val="20"/>
        </w:rPr>
        <w:t xml:space="preserve">; </w:t>
      </w:r>
    </w:p>
    <w:p w14:paraId="26E6F7DB" w14:textId="67F45536" w:rsidR="00894226" w:rsidRPr="00A657EE" w:rsidRDefault="00894226" w:rsidP="00BE55F2">
      <w:pPr>
        <w:pStyle w:val="Listeavsnitt"/>
        <w:numPr>
          <w:ilvl w:val="0"/>
          <w:numId w:val="11"/>
        </w:numPr>
        <w:suppressAutoHyphens/>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 xml:space="preserve">Establish a legal procedure aimed at restoring the full legal capacity of all persons with disabilities, </w:t>
      </w:r>
      <w:r w:rsidR="00CA1950">
        <w:rPr>
          <w:rFonts w:ascii="Times New Roman" w:hAnsi="Times New Roman" w:cs="Times New Roman"/>
          <w:b/>
          <w:sz w:val="20"/>
          <w:szCs w:val="20"/>
        </w:rPr>
        <w:t xml:space="preserve">and ensure that the supported decision making </w:t>
      </w:r>
      <w:r w:rsidR="00026375">
        <w:rPr>
          <w:rFonts w:ascii="Times New Roman" w:hAnsi="Times New Roman" w:cs="Times New Roman"/>
          <w:b/>
          <w:sz w:val="20"/>
          <w:szCs w:val="20"/>
        </w:rPr>
        <w:t>regimes</w:t>
      </w:r>
      <w:r w:rsidR="00CA1950">
        <w:rPr>
          <w:rFonts w:ascii="Times New Roman" w:hAnsi="Times New Roman" w:cs="Times New Roman"/>
          <w:b/>
          <w:sz w:val="20"/>
          <w:szCs w:val="20"/>
        </w:rPr>
        <w:t xml:space="preserve"> </w:t>
      </w:r>
      <w:r w:rsidRPr="00A657EE">
        <w:rPr>
          <w:rFonts w:ascii="Times New Roman" w:hAnsi="Times New Roman" w:cs="Times New Roman"/>
          <w:b/>
          <w:sz w:val="20"/>
          <w:szCs w:val="20"/>
        </w:rPr>
        <w:t xml:space="preserve">respect </w:t>
      </w:r>
      <w:r w:rsidR="00026375">
        <w:rPr>
          <w:rFonts w:ascii="Times New Roman" w:hAnsi="Times New Roman" w:cs="Times New Roman"/>
          <w:b/>
          <w:sz w:val="20"/>
          <w:szCs w:val="20"/>
        </w:rPr>
        <w:t xml:space="preserve">the </w:t>
      </w:r>
      <w:r w:rsidRPr="00A657EE">
        <w:rPr>
          <w:rFonts w:ascii="Times New Roman" w:hAnsi="Times New Roman" w:cs="Times New Roman"/>
          <w:b/>
          <w:sz w:val="20"/>
          <w:szCs w:val="20"/>
        </w:rPr>
        <w:t xml:space="preserve">autonomy, will and preferences of the person concerned; </w:t>
      </w:r>
    </w:p>
    <w:p w14:paraId="314D0B12" w14:textId="02C7B6BA" w:rsidR="008E1532" w:rsidRPr="00A657EE" w:rsidRDefault="008E1532" w:rsidP="00BE55F2">
      <w:pPr>
        <w:pStyle w:val="SingleTxtG"/>
        <w:numPr>
          <w:ilvl w:val="0"/>
          <w:numId w:val="11"/>
        </w:numPr>
        <w:ind w:left="1134" w:firstLine="567"/>
        <w:rPr>
          <w:b/>
        </w:rPr>
      </w:pPr>
      <w:r w:rsidRPr="00A657EE">
        <w:rPr>
          <w:b/>
          <w:lang w:val="en-US"/>
        </w:rPr>
        <w:t>C</w:t>
      </w:r>
      <w:r w:rsidR="003F5E4A" w:rsidRPr="00A657EE">
        <w:rPr>
          <w:b/>
        </w:rPr>
        <w:t>reate</w:t>
      </w:r>
      <w:r w:rsidRPr="00A657EE">
        <w:rPr>
          <w:b/>
        </w:rPr>
        <w:t xml:space="preserve"> appropriate and effective safeguards monitored and supervised at the county level for the exercise of legal capacity to ensure the respect of the person’s rights, will and preferences</w:t>
      </w:r>
      <w:r w:rsidR="00F9026A" w:rsidRPr="00F9026A">
        <w:rPr>
          <w:b/>
        </w:rPr>
        <w:t xml:space="preserve"> </w:t>
      </w:r>
      <w:r w:rsidR="00F9026A">
        <w:rPr>
          <w:b/>
        </w:rPr>
        <w:t>and protecting persons with disabilities from undue influence</w:t>
      </w:r>
      <w:r w:rsidR="00026375">
        <w:rPr>
          <w:b/>
        </w:rPr>
        <w:t>;</w:t>
      </w:r>
    </w:p>
    <w:p w14:paraId="05BF4E20" w14:textId="5F71F200" w:rsidR="00894226" w:rsidRPr="00EB368A" w:rsidRDefault="00026375" w:rsidP="00026375">
      <w:pPr>
        <w:spacing w:after="120"/>
        <w:ind w:left="1134" w:right="1134" w:firstLine="567"/>
        <w:jc w:val="both"/>
        <w:rPr>
          <w:b/>
        </w:rPr>
      </w:pPr>
      <w:r>
        <w:rPr>
          <w:b/>
        </w:rPr>
        <w:t>(e)</w:t>
      </w:r>
      <w:r>
        <w:rPr>
          <w:b/>
        </w:rPr>
        <w:tab/>
      </w:r>
      <w:r w:rsidR="00F9026A">
        <w:rPr>
          <w:b/>
        </w:rPr>
        <w:t xml:space="preserve"> </w:t>
      </w:r>
      <w:r w:rsidR="007B4E79">
        <w:rPr>
          <w:b/>
        </w:rPr>
        <w:t>C</w:t>
      </w:r>
      <w:r w:rsidR="00894226" w:rsidRPr="00EB368A">
        <w:rPr>
          <w:b/>
        </w:rPr>
        <w:t>onduct capacity building activities for public officials</w:t>
      </w:r>
      <w:r w:rsidR="00031E46" w:rsidRPr="00EB368A">
        <w:rPr>
          <w:b/>
        </w:rPr>
        <w:t xml:space="preserve"> on the right to equal recognition before</w:t>
      </w:r>
      <w:r w:rsidR="00F9026A" w:rsidRPr="00EB368A">
        <w:rPr>
          <w:b/>
        </w:rPr>
        <w:t xml:space="preserve"> the</w:t>
      </w:r>
      <w:r w:rsidR="00031E46" w:rsidRPr="00EB368A">
        <w:rPr>
          <w:b/>
        </w:rPr>
        <w:t xml:space="preserve"> law of persons with disabilities and supported decision-making arrangements and for </w:t>
      </w:r>
      <w:r w:rsidR="006E0FC6" w:rsidRPr="00EB368A">
        <w:rPr>
          <w:b/>
        </w:rPr>
        <w:t>persons receiving support so that they can decide when less support is needed or when they no longer require support in the exercise of their legal capacity.</w:t>
      </w:r>
      <w:r w:rsidR="008F3C3D" w:rsidRPr="00EB368A">
        <w:rPr>
          <w:b/>
        </w:rPr>
        <w:t xml:space="preserve"> </w:t>
      </w:r>
    </w:p>
    <w:p w14:paraId="1724D2A2" w14:textId="77777777" w:rsidR="00894226" w:rsidRPr="007505D2" w:rsidRDefault="00894226" w:rsidP="00894226">
      <w:pPr>
        <w:pStyle w:val="H23G"/>
      </w:pPr>
      <w:r w:rsidRPr="00F47811">
        <w:tab/>
      </w:r>
      <w:r w:rsidRPr="00F47811">
        <w:tab/>
        <w:t>Access to justice (art. 13)</w:t>
      </w:r>
      <w:r w:rsidRPr="007505D2">
        <w:t xml:space="preserve"> </w:t>
      </w:r>
    </w:p>
    <w:p w14:paraId="7AB13C62" w14:textId="395557D5" w:rsidR="00894226" w:rsidRPr="007505D2" w:rsidRDefault="00A657EE" w:rsidP="00A657EE">
      <w:pPr>
        <w:pStyle w:val="SingleTxtG"/>
      </w:pPr>
      <w:r>
        <w:t>21.</w:t>
      </w:r>
      <w:r>
        <w:tab/>
      </w:r>
      <w:r w:rsidR="00894226" w:rsidRPr="007505D2">
        <w:t>The Committee is concerned at:</w:t>
      </w:r>
    </w:p>
    <w:p w14:paraId="7FF95E6A" w14:textId="1D704121" w:rsidR="00894226" w:rsidRPr="00BE55F2" w:rsidRDefault="00894226" w:rsidP="00BE55F2">
      <w:pPr>
        <w:pStyle w:val="SingleTxtG"/>
        <w:numPr>
          <w:ilvl w:val="0"/>
          <w:numId w:val="28"/>
        </w:numPr>
        <w:ind w:left="1134" w:firstLine="567"/>
        <w:rPr>
          <w:lang w:val="en-US"/>
        </w:rPr>
      </w:pPr>
      <w:r w:rsidRPr="007505D2">
        <w:rPr>
          <w:lang w:val="en-US"/>
        </w:rPr>
        <w:t xml:space="preserve">The lack of procedural </w:t>
      </w:r>
      <w:r w:rsidR="002B1786">
        <w:rPr>
          <w:lang w:val="en-US"/>
        </w:rPr>
        <w:t xml:space="preserve">and age-appropriate </w:t>
      </w:r>
      <w:r w:rsidRPr="007505D2">
        <w:rPr>
          <w:lang w:val="en-US"/>
        </w:rPr>
        <w:t>accommodation</w:t>
      </w:r>
      <w:r w:rsidR="00251CE2">
        <w:rPr>
          <w:lang w:val="en-US"/>
        </w:rPr>
        <w:t xml:space="preserve"> </w:t>
      </w:r>
      <w:r w:rsidR="00251CE2" w:rsidRPr="00FD4555">
        <w:rPr>
          <w:lang w:val="en-US"/>
        </w:rPr>
        <w:t>in the justice and law enforcement sector, especially for</w:t>
      </w:r>
      <w:r w:rsidR="00251CE2">
        <w:rPr>
          <w:lang w:val="en-US"/>
        </w:rPr>
        <w:t xml:space="preserve"> </w:t>
      </w:r>
      <w:r w:rsidR="00587FF9">
        <w:rPr>
          <w:lang w:val="en-US"/>
        </w:rPr>
        <w:t xml:space="preserve">deaf </w:t>
      </w:r>
      <w:r w:rsidR="00E96098">
        <w:rPr>
          <w:lang w:val="en-US"/>
        </w:rPr>
        <w:t xml:space="preserve">or </w:t>
      </w:r>
      <w:r w:rsidR="00587FF9">
        <w:rPr>
          <w:lang w:val="en-US"/>
        </w:rPr>
        <w:t xml:space="preserve">hard of hearing persons, </w:t>
      </w:r>
      <w:r w:rsidR="00251CE2">
        <w:rPr>
          <w:lang w:val="en-US"/>
        </w:rPr>
        <w:t xml:space="preserve">persons with  psychosocial </w:t>
      </w:r>
      <w:r w:rsidR="00E96098">
        <w:rPr>
          <w:lang w:val="en-US"/>
        </w:rPr>
        <w:t xml:space="preserve">or </w:t>
      </w:r>
      <w:r w:rsidR="00871657">
        <w:rPr>
          <w:lang w:val="en-US"/>
        </w:rPr>
        <w:t>intellectual disabilities</w:t>
      </w:r>
      <w:r w:rsidR="00251CE2">
        <w:rPr>
          <w:lang w:val="en-US"/>
        </w:rPr>
        <w:t>;</w:t>
      </w:r>
      <w:r w:rsidR="002B1786">
        <w:rPr>
          <w:lang w:val="en-US"/>
        </w:rPr>
        <w:t xml:space="preserve"> </w:t>
      </w:r>
    </w:p>
    <w:p w14:paraId="1CA7FBD3" w14:textId="312EBCA0" w:rsidR="00894226" w:rsidRPr="007505D2" w:rsidRDefault="00894226" w:rsidP="00894226">
      <w:pPr>
        <w:pStyle w:val="SingleTxtG"/>
        <w:numPr>
          <w:ilvl w:val="0"/>
          <w:numId w:val="28"/>
        </w:numPr>
        <w:ind w:left="1134" w:firstLine="567"/>
        <w:rPr>
          <w:lang w:val="en-US"/>
        </w:rPr>
      </w:pPr>
      <w:r w:rsidRPr="007505D2">
        <w:t xml:space="preserve">The </w:t>
      </w:r>
      <w:r w:rsidR="00CA1950">
        <w:t xml:space="preserve">current </w:t>
      </w:r>
      <w:r w:rsidRPr="007505D2">
        <w:t xml:space="preserve">legal aid system </w:t>
      </w:r>
      <w:r w:rsidR="00E96098">
        <w:t>which</w:t>
      </w:r>
      <w:r w:rsidRPr="007505D2">
        <w:t xml:space="preserve"> does not provide </w:t>
      </w:r>
      <w:r w:rsidR="001A0585">
        <w:t>access to free</w:t>
      </w:r>
      <w:r w:rsidR="00251CE2">
        <w:t xml:space="preserve"> </w:t>
      </w:r>
      <w:r w:rsidRPr="007505D2">
        <w:t xml:space="preserve">legal aid </w:t>
      </w:r>
      <w:r w:rsidR="00251CE2">
        <w:t>for persons with disabilities, particularly for thos</w:t>
      </w:r>
      <w:r w:rsidR="001A0585">
        <w:t>e still living in institutions</w:t>
      </w:r>
      <w:r w:rsidRPr="007505D2">
        <w:t>;</w:t>
      </w:r>
      <w:r w:rsidRPr="007505D2">
        <w:rPr>
          <w:lang w:val="en-US"/>
        </w:rPr>
        <w:t xml:space="preserve"> and </w:t>
      </w:r>
      <w:r w:rsidR="00E96098">
        <w:rPr>
          <w:lang w:val="en-US"/>
        </w:rPr>
        <w:t xml:space="preserve">that </w:t>
      </w:r>
      <w:r w:rsidRPr="007505D2">
        <w:rPr>
          <w:lang w:val="en-US"/>
        </w:rPr>
        <w:t>education, health-care services and discrimination are not prioritized in the Legal Aid Act.</w:t>
      </w:r>
    </w:p>
    <w:p w14:paraId="7374961B" w14:textId="3D4B1BFE" w:rsidR="00894226" w:rsidRPr="00A657EE" w:rsidRDefault="00A657EE" w:rsidP="00A657EE">
      <w:pPr>
        <w:pStyle w:val="SingleTxtG"/>
        <w:rPr>
          <w:b/>
        </w:rPr>
      </w:pPr>
      <w:r w:rsidRPr="00A657EE">
        <w:rPr>
          <w:b/>
        </w:rPr>
        <w:t>22.</w:t>
      </w:r>
      <w:r w:rsidRPr="00A657EE">
        <w:rPr>
          <w:b/>
        </w:rPr>
        <w:tab/>
      </w:r>
      <w:r w:rsidR="00894226" w:rsidRPr="00A657EE">
        <w:rPr>
          <w:b/>
        </w:rPr>
        <w:t>The Committee recommends that the State party:</w:t>
      </w:r>
    </w:p>
    <w:p w14:paraId="5AAF7C73" w14:textId="196C9B4F" w:rsidR="00251CE2" w:rsidRPr="00213A9F" w:rsidRDefault="00D34D4E" w:rsidP="00871657">
      <w:pPr>
        <w:pStyle w:val="SingleTxtG"/>
        <w:ind w:firstLine="567"/>
        <w:rPr>
          <w:b/>
        </w:rPr>
      </w:pPr>
      <w:r>
        <w:rPr>
          <w:b/>
        </w:rPr>
        <w:t xml:space="preserve">(a) </w:t>
      </w:r>
      <w:r w:rsidR="00A657EE">
        <w:rPr>
          <w:b/>
        </w:rPr>
        <w:tab/>
      </w:r>
      <w:r w:rsidR="00894226" w:rsidRPr="007505D2">
        <w:rPr>
          <w:b/>
        </w:rPr>
        <w:t xml:space="preserve">Ensure procedural </w:t>
      </w:r>
      <w:r w:rsidR="002B1786">
        <w:rPr>
          <w:b/>
        </w:rPr>
        <w:t xml:space="preserve">and age-appropriate </w:t>
      </w:r>
      <w:r w:rsidR="00894226" w:rsidRPr="007505D2">
        <w:rPr>
          <w:b/>
        </w:rPr>
        <w:t xml:space="preserve">accommodation </w:t>
      </w:r>
      <w:r w:rsidR="00251CE2" w:rsidRPr="00FD4555">
        <w:rPr>
          <w:b/>
          <w:lang w:val="en-US"/>
        </w:rPr>
        <w:t>in the justice and law enforcement sector;</w:t>
      </w:r>
      <w:r w:rsidR="002B1786" w:rsidRPr="00FD4555">
        <w:rPr>
          <w:b/>
          <w:lang w:val="en-US"/>
        </w:rPr>
        <w:t xml:space="preserve"> </w:t>
      </w:r>
    </w:p>
    <w:p w14:paraId="320601C3" w14:textId="3739FEE1" w:rsidR="00894226" w:rsidRPr="007505D2" w:rsidRDefault="008E1532" w:rsidP="00871657">
      <w:pPr>
        <w:pStyle w:val="Listeavsnitt"/>
        <w:numPr>
          <w:ilvl w:val="0"/>
          <w:numId w:val="41"/>
        </w:numPr>
        <w:suppressAutoHyphens/>
        <w:spacing w:after="120" w:line="240" w:lineRule="atLeast"/>
        <w:ind w:left="1134" w:right="1134" w:firstLine="567"/>
        <w:contextualSpacing w:val="0"/>
        <w:jc w:val="both"/>
        <w:rPr>
          <w:rFonts w:ascii="Times New Roman" w:hAnsi="Times New Roman" w:cs="Times New Roman"/>
          <w:b/>
          <w:sz w:val="20"/>
          <w:szCs w:val="20"/>
        </w:rPr>
      </w:pPr>
      <w:r>
        <w:rPr>
          <w:rFonts w:ascii="Times New Roman" w:hAnsi="Times New Roman" w:cs="Times New Roman"/>
          <w:b/>
          <w:sz w:val="20"/>
          <w:szCs w:val="20"/>
        </w:rPr>
        <w:t>R</w:t>
      </w:r>
      <w:r w:rsidR="00E96098">
        <w:rPr>
          <w:rFonts w:ascii="Times New Roman" w:hAnsi="Times New Roman" w:cs="Times New Roman"/>
          <w:b/>
          <w:sz w:val="20"/>
          <w:szCs w:val="20"/>
        </w:rPr>
        <w:t>evise</w:t>
      </w:r>
      <w:r w:rsidR="00E96098" w:rsidRPr="007505D2">
        <w:rPr>
          <w:rFonts w:ascii="Times New Roman" w:hAnsi="Times New Roman" w:cs="Times New Roman"/>
          <w:b/>
          <w:sz w:val="20"/>
          <w:szCs w:val="20"/>
        </w:rPr>
        <w:t xml:space="preserve"> its current legal aid scheme</w:t>
      </w:r>
      <w:r w:rsidR="00E96098">
        <w:rPr>
          <w:rFonts w:ascii="Times New Roman" w:hAnsi="Times New Roman" w:cs="Times New Roman"/>
          <w:b/>
          <w:sz w:val="20"/>
          <w:szCs w:val="20"/>
        </w:rPr>
        <w:t>, ensuring the provision of</w:t>
      </w:r>
      <w:r w:rsidR="00E96098" w:rsidRPr="007505D2">
        <w:rPr>
          <w:rFonts w:ascii="Times New Roman" w:hAnsi="Times New Roman" w:cs="Times New Roman"/>
          <w:b/>
          <w:sz w:val="20"/>
          <w:szCs w:val="20"/>
        </w:rPr>
        <w:t xml:space="preserve"> free legal aid </w:t>
      </w:r>
      <w:r w:rsidR="00E96098" w:rsidRPr="00D34D4E">
        <w:rPr>
          <w:rFonts w:ascii="Times New Roman" w:hAnsi="Times New Roman" w:cs="Times New Roman"/>
          <w:b/>
          <w:sz w:val="20"/>
          <w:szCs w:val="20"/>
        </w:rPr>
        <w:t xml:space="preserve">for persons with disabilities, </w:t>
      </w:r>
      <w:r w:rsidR="00E96098">
        <w:rPr>
          <w:rFonts w:ascii="Times New Roman" w:hAnsi="Times New Roman" w:cs="Times New Roman"/>
          <w:b/>
          <w:sz w:val="20"/>
          <w:szCs w:val="20"/>
        </w:rPr>
        <w:t>including</w:t>
      </w:r>
      <w:r w:rsidR="00E96098" w:rsidRPr="00D34D4E">
        <w:rPr>
          <w:rFonts w:ascii="Times New Roman" w:hAnsi="Times New Roman" w:cs="Times New Roman"/>
          <w:b/>
          <w:sz w:val="20"/>
          <w:szCs w:val="20"/>
        </w:rPr>
        <w:t xml:space="preserve"> for those still living in institutions</w:t>
      </w:r>
      <w:r w:rsidR="00E96098" w:rsidRPr="007505D2">
        <w:rPr>
          <w:rFonts w:ascii="Times New Roman" w:hAnsi="Times New Roman" w:cs="Times New Roman"/>
          <w:b/>
          <w:sz w:val="20"/>
          <w:szCs w:val="20"/>
        </w:rPr>
        <w:t xml:space="preserve"> and ensure that education, health-care services and discrimination are prioritized in the Legal Aid Act</w:t>
      </w:r>
      <w:r>
        <w:rPr>
          <w:rFonts w:ascii="Times New Roman" w:hAnsi="Times New Roman" w:cs="Times New Roman"/>
          <w:b/>
          <w:sz w:val="20"/>
          <w:szCs w:val="20"/>
        </w:rPr>
        <w:t>;</w:t>
      </w:r>
    </w:p>
    <w:p w14:paraId="2B7E64BE" w14:textId="0FE7C560" w:rsidR="00894226" w:rsidRPr="007505D2" w:rsidRDefault="00E96098" w:rsidP="00871657">
      <w:pPr>
        <w:pStyle w:val="Listeavsnitt"/>
        <w:numPr>
          <w:ilvl w:val="0"/>
          <w:numId w:val="41"/>
        </w:numPr>
        <w:suppressAutoHyphens/>
        <w:spacing w:after="120" w:line="240" w:lineRule="atLeast"/>
        <w:ind w:left="1134" w:right="1134" w:firstLine="567"/>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Adhere to </w:t>
      </w:r>
      <w:r w:rsidR="00894226" w:rsidRPr="007505D2">
        <w:rPr>
          <w:rFonts w:ascii="Times New Roman" w:hAnsi="Times New Roman" w:cs="Times New Roman"/>
          <w:b/>
          <w:sz w:val="20"/>
          <w:szCs w:val="20"/>
        </w:rPr>
        <w:t>article 13 of the Convention in the implementation of target 16.3 of the Sustainable Development Goals.</w:t>
      </w:r>
    </w:p>
    <w:p w14:paraId="2AEB8AC4" w14:textId="77777777" w:rsidR="00894226" w:rsidRPr="007505D2" w:rsidRDefault="00894226" w:rsidP="00A657EE">
      <w:pPr>
        <w:pStyle w:val="H23G"/>
        <w:ind w:left="2268"/>
      </w:pPr>
      <w:r w:rsidRPr="007505D2">
        <w:t xml:space="preserve">Liberty and security of the person (art. 14) </w:t>
      </w:r>
    </w:p>
    <w:p w14:paraId="29374E75" w14:textId="19E4D303" w:rsidR="00894226" w:rsidRPr="007505D2" w:rsidRDefault="00A657EE" w:rsidP="00A657EE">
      <w:pPr>
        <w:pStyle w:val="SingleTxtG"/>
        <w:keepNext/>
        <w:keepLines/>
      </w:pPr>
      <w:r>
        <w:t>23.</w:t>
      </w:r>
      <w:r>
        <w:tab/>
      </w:r>
      <w:r w:rsidR="001A6316">
        <w:t>T</w:t>
      </w:r>
      <w:r w:rsidR="00894226" w:rsidRPr="007505D2">
        <w:t xml:space="preserve">he </w:t>
      </w:r>
      <w:r w:rsidR="00894226" w:rsidRPr="00A657EE">
        <w:t>Committee</w:t>
      </w:r>
      <w:r w:rsidR="00894226" w:rsidRPr="007505D2">
        <w:t xml:space="preserve"> is concerned about:</w:t>
      </w:r>
    </w:p>
    <w:p w14:paraId="14B3B5EC" w14:textId="242663AB" w:rsidR="0005684B" w:rsidRDefault="0005684B" w:rsidP="00A657EE">
      <w:pPr>
        <w:pStyle w:val="SingleTxtG"/>
        <w:keepNext/>
        <w:keepLines/>
        <w:numPr>
          <w:ilvl w:val="0"/>
          <w:numId w:val="30"/>
        </w:numPr>
        <w:ind w:left="1134" w:firstLine="567"/>
      </w:pPr>
      <w:r>
        <w:t>L</w:t>
      </w:r>
      <w:r w:rsidRPr="007505D2">
        <w:t>egal provisions</w:t>
      </w:r>
      <w:r>
        <w:t>, including in</w:t>
      </w:r>
      <w:r w:rsidRPr="007505D2">
        <w:t xml:space="preserve"> the Mental Health Act, Patients’ and the Users’ Rights Act and the Health and Care Services Act,  allowing for deprivation of liberty and non-consensual treatment and restraint of persons with psychosocial  </w:t>
      </w:r>
      <w:r>
        <w:t xml:space="preserve">or </w:t>
      </w:r>
      <w:r w:rsidRPr="007505D2">
        <w:t>intellectual disabilities;</w:t>
      </w:r>
    </w:p>
    <w:p w14:paraId="2179B9B0" w14:textId="1BB607F7" w:rsidR="00894226" w:rsidRPr="007505D2" w:rsidRDefault="008E1532" w:rsidP="00B32B39">
      <w:pPr>
        <w:pStyle w:val="SingleTxtG"/>
        <w:numPr>
          <w:ilvl w:val="0"/>
          <w:numId w:val="30"/>
        </w:numPr>
        <w:ind w:left="1134" w:firstLine="567"/>
      </w:pPr>
      <w:r>
        <w:t>The use of</w:t>
      </w:r>
      <w:r w:rsidR="0005684B">
        <w:t xml:space="preserve"> </w:t>
      </w:r>
      <w:r>
        <w:t>c</w:t>
      </w:r>
      <w:r w:rsidR="00894226" w:rsidRPr="007505D2">
        <w:t xml:space="preserve">oercion such as restraints, </w:t>
      </w:r>
      <w:r w:rsidR="006663D8">
        <w:t xml:space="preserve">isolation, </w:t>
      </w:r>
      <w:r w:rsidR="00894226" w:rsidRPr="007505D2">
        <w:t>segregation</w:t>
      </w:r>
      <w:r w:rsidR="00C21F7B">
        <w:t xml:space="preserve">, </w:t>
      </w:r>
      <w:r w:rsidR="00894226" w:rsidRPr="007505D2">
        <w:t>involuntary treatment</w:t>
      </w:r>
      <w:r w:rsidR="00C21F7B">
        <w:t>, and other intrusive methods, for persons with psychosocial or intellectual disabilities</w:t>
      </w:r>
      <w:r w:rsidR="00D5308D" w:rsidRPr="00B32B39">
        <w:rPr>
          <w:rFonts w:eastAsia="SimSun"/>
          <w:lang w:val="en-US" w:eastAsia="zh-CN"/>
        </w:rPr>
        <w:t>.</w:t>
      </w:r>
    </w:p>
    <w:p w14:paraId="55D569E8" w14:textId="0AAEFAD0" w:rsidR="00894226" w:rsidRPr="00A657EE" w:rsidRDefault="00A657EE" w:rsidP="00A657EE">
      <w:pPr>
        <w:pStyle w:val="SingleTxtG"/>
        <w:rPr>
          <w:b/>
        </w:rPr>
      </w:pPr>
      <w:r>
        <w:rPr>
          <w:b/>
        </w:rPr>
        <w:t>24.</w:t>
      </w:r>
      <w:r>
        <w:rPr>
          <w:b/>
        </w:rPr>
        <w:tab/>
      </w:r>
      <w:r w:rsidR="00894226" w:rsidRPr="00A657EE">
        <w:rPr>
          <w:b/>
        </w:rPr>
        <w:t>The Committee</w:t>
      </w:r>
      <w:r w:rsidR="00BE55F2" w:rsidRPr="00A657EE">
        <w:rPr>
          <w:b/>
        </w:rPr>
        <w:t xml:space="preserve"> </w:t>
      </w:r>
      <w:r w:rsidR="00460D6E" w:rsidRPr="00A657EE">
        <w:rPr>
          <w:b/>
        </w:rPr>
        <w:t xml:space="preserve">recommends that </w:t>
      </w:r>
      <w:r w:rsidR="00894226" w:rsidRPr="00A657EE">
        <w:rPr>
          <w:b/>
        </w:rPr>
        <w:t>the</w:t>
      </w:r>
      <w:r w:rsidR="00BE55F2" w:rsidRPr="00A657EE">
        <w:rPr>
          <w:b/>
        </w:rPr>
        <w:t xml:space="preserve"> State party</w:t>
      </w:r>
      <w:r w:rsidR="00894226" w:rsidRPr="00A657EE">
        <w:rPr>
          <w:b/>
        </w:rPr>
        <w:t>:</w:t>
      </w:r>
    </w:p>
    <w:p w14:paraId="774CC25E" w14:textId="59AA8AF3" w:rsidR="00894226" w:rsidRPr="00A657EE" w:rsidRDefault="00A657EE" w:rsidP="00A657EE">
      <w:pPr>
        <w:pStyle w:val="SingleTxtG"/>
        <w:ind w:firstLine="567"/>
        <w:rPr>
          <w:b/>
        </w:rPr>
      </w:pPr>
      <w:r>
        <w:rPr>
          <w:b/>
        </w:rPr>
        <w:t>(a)</w:t>
      </w:r>
      <w:r>
        <w:rPr>
          <w:b/>
        </w:rPr>
        <w:tab/>
      </w:r>
      <w:r w:rsidR="00894226" w:rsidRPr="00A657EE">
        <w:rPr>
          <w:b/>
        </w:rPr>
        <w:t xml:space="preserve">In line with Guidelines on article 14, repeal all legal provisions allowing for involuntary deprivation of liberty on the basis of </w:t>
      </w:r>
      <w:r w:rsidR="008E1532" w:rsidRPr="00A657EE">
        <w:rPr>
          <w:b/>
        </w:rPr>
        <w:t>perceived or actual</w:t>
      </w:r>
      <w:r w:rsidR="0005684B" w:rsidRPr="00A657EE">
        <w:rPr>
          <w:b/>
        </w:rPr>
        <w:t xml:space="preserve"> </w:t>
      </w:r>
      <w:r w:rsidR="00894226" w:rsidRPr="00A657EE">
        <w:rPr>
          <w:b/>
        </w:rPr>
        <w:t xml:space="preserve">impairment, and </w:t>
      </w:r>
      <w:r w:rsidR="0005684B" w:rsidRPr="00A657EE">
        <w:rPr>
          <w:b/>
        </w:rPr>
        <w:t xml:space="preserve">forced </w:t>
      </w:r>
      <w:r w:rsidR="00894226" w:rsidRPr="00A657EE">
        <w:rPr>
          <w:b/>
        </w:rPr>
        <w:t xml:space="preserve">treatment of persons with psychosocial </w:t>
      </w:r>
      <w:r w:rsidR="00460D6E" w:rsidRPr="00A657EE">
        <w:rPr>
          <w:b/>
        </w:rPr>
        <w:t xml:space="preserve">or </w:t>
      </w:r>
      <w:r w:rsidR="00894226" w:rsidRPr="00A657EE">
        <w:rPr>
          <w:b/>
        </w:rPr>
        <w:t>intellectual disability</w:t>
      </w:r>
      <w:r w:rsidR="00D5308D" w:rsidRPr="00A657EE">
        <w:rPr>
          <w:b/>
        </w:rPr>
        <w:t xml:space="preserve">, </w:t>
      </w:r>
      <w:r w:rsidR="00C27FB5" w:rsidRPr="00A657EE">
        <w:rPr>
          <w:b/>
        </w:rPr>
        <w:t>and provide effective remedies to persons with disabilities deprived of their libe</w:t>
      </w:r>
      <w:r w:rsidR="00D5308D" w:rsidRPr="00A657EE">
        <w:rPr>
          <w:b/>
        </w:rPr>
        <w:t xml:space="preserve">rty on the basis of </w:t>
      </w:r>
      <w:r w:rsidR="008E1532" w:rsidRPr="00A657EE">
        <w:rPr>
          <w:b/>
        </w:rPr>
        <w:t>actual or perceived</w:t>
      </w:r>
      <w:r w:rsidR="00460D6E" w:rsidRPr="00A657EE">
        <w:rPr>
          <w:b/>
        </w:rPr>
        <w:t xml:space="preserve"> </w:t>
      </w:r>
      <w:r w:rsidR="00D5308D" w:rsidRPr="00A657EE">
        <w:rPr>
          <w:b/>
        </w:rPr>
        <w:t>impairment;</w:t>
      </w:r>
    </w:p>
    <w:p w14:paraId="56C98F3A" w14:textId="4BED8A1C" w:rsidR="00894226" w:rsidRPr="00A657EE" w:rsidRDefault="00A657EE" w:rsidP="00A657EE">
      <w:pPr>
        <w:pStyle w:val="SingleTxtG"/>
        <w:ind w:firstLine="567"/>
        <w:rPr>
          <w:b/>
        </w:rPr>
      </w:pPr>
      <w:r>
        <w:rPr>
          <w:b/>
        </w:rPr>
        <w:t>(b)</w:t>
      </w:r>
      <w:r>
        <w:rPr>
          <w:b/>
        </w:rPr>
        <w:tab/>
      </w:r>
      <w:r w:rsidR="007D64FE">
        <w:rPr>
          <w:b/>
        </w:rPr>
        <w:t>End</w:t>
      </w:r>
      <w:r w:rsidR="007D64FE" w:rsidRPr="00A657EE">
        <w:rPr>
          <w:b/>
        </w:rPr>
        <w:t xml:space="preserve"> </w:t>
      </w:r>
      <w:r w:rsidR="00894226" w:rsidRPr="00A657EE">
        <w:rPr>
          <w:b/>
        </w:rPr>
        <w:t>the use of coercion,</w:t>
      </w:r>
      <w:r w:rsidR="00C21F7B" w:rsidRPr="00A657EE">
        <w:rPr>
          <w:b/>
        </w:rPr>
        <w:t xml:space="preserve"> such as restraints, isolation, segregation, involuntary treatment, and other intrusive methods, for persons with psychosocial or intellectual disabilities,</w:t>
      </w:r>
      <w:r w:rsidR="00894226" w:rsidRPr="00A657EE">
        <w:rPr>
          <w:b/>
        </w:rPr>
        <w:t xml:space="preserve"> including through training of staff, </w:t>
      </w:r>
      <w:r w:rsidR="00F9026A">
        <w:rPr>
          <w:b/>
        </w:rPr>
        <w:t>human rights</w:t>
      </w:r>
      <w:r w:rsidR="007D64FE">
        <w:rPr>
          <w:b/>
        </w:rPr>
        <w:t>-based</w:t>
      </w:r>
      <w:r w:rsidR="007D64FE" w:rsidRPr="00A657EE">
        <w:rPr>
          <w:b/>
        </w:rPr>
        <w:t xml:space="preserve"> </w:t>
      </w:r>
      <w:r w:rsidR="007D64FE">
        <w:rPr>
          <w:b/>
        </w:rPr>
        <w:t>and peer-led support initiatives</w:t>
      </w:r>
      <w:r w:rsidR="00894226" w:rsidRPr="00A657EE">
        <w:rPr>
          <w:b/>
        </w:rPr>
        <w:t>, as well as strengthening procedural guarantees and control;</w:t>
      </w:r>
      <w:r w:rsidR="00894226" w:rsidRPr="00A657EE">
        <w:rPr>
          <w:rFonts w:eastAsia="SimSun"/>
          <w:b/>
        </w:rPr>
        <w:t xml:space="preserve"> </w:t>
      </w:r>
    </w:p>
    <w:p w14:paraId="08CC1884" w14:textId="617A9243" w:rsidR="003E40AC" w:rsidRPr="00A657EE" w:rsidRDefault="00A657EE" w:rsidP="00A657EE">
      <w:pPr>
        <w:pStyle w:val="SingleTxtG"/>
        <w:ind w:firstLine="567"/>
        <w:rPr>
          <w:b/>
        </w:rPr>
      </w:pPr>
      <w:r>
        <w:rPr>
          <w:b/>
        </w:rPr>
        <w:t>(</w:t>
      </w:r>
      <w:r w:rsidR="00B32B39">
        <w:rPr>
          <w:b/>
        </w:rPr>
        <w:t>c</w:t>
      </w:r>
      <w:r>
        <w:rPr>
          <w:b/>
        </w:rPr>
        <w:t>)</w:t>
      </w:r>
      <w:r>
        <w:rPr>
          <w:b/>
        </w:rPr>
        <w:tab/>
      </w:r>
      <w:r w:rsidR="003E40AC" w:rsidRPr="00A657EE">
        <w:rPr>
          <w:b/>
        </w:rPr>
        <w:t>The Committee further calls upon the State party to be guided by its obligations under article 14 of the Convention, and the Committee’s guidelines on Article 14 of the Convention (see A/72/55, annex I), throughout the regional discussions concerning an Additional Protocol to the Council of Europe Convention for the Protection of Human Rights and Dignity of the Human Being with regard to the Application of Biology and Medicine: Convention on Human Rights and Biomedicine (ETS No 164).</w:t>
      </w:r>
    </w:p>
    <w:p w14:paraId="0198AA52" w14:textId="77777777" w:rsidR="00894226" w:rsidRPr="007505D2" w:rsidRDefault="00894226" w:rsidP="00A657EE">
      <w:pPr>
        <w:pStyle w:val="H23G"/>
      </w:pPr>
      <w:r w:rsidRPr="007505D2">
        <w:tab/>
      </w:r>
      <w:r w:rsidRPr="007505D2">
        <w:tab/>
        <w:t>Freedom from torture or cruel, inhuman or degrading treatment or punishment (art.15)</w:t>
      </w:r>
    </w:p>
    <w:p w14:paraId="7526C4BA" w14:textId="37664084" w:rsidR="00894226" w:rsidRPr="007505D2" w:rsidRDefault="00A657EE" w:rsidP="00A657EE">
      <w:pPr>
        <w:pStyle w:val="SingleTxtG"/>
      </w:pPr>
      <w:r>
        <w:t>25.</w:t>
      </w:r>
      <w:r>
        <w:tab/>
      </w:r>
      <w:r w:rsidR="00894226" w:rsidRPr="007505D2">
        <w:t xml:space="preserve">The Committee </w:t>
      </w:r>
      <w:r w:rsidR="00DD0FCE">
        <w:t xml:space="preserve">notes that the State party is assessing the use </w:t>
      </w:r>
      <w:r w:rsidR="00B32B39">
        <w:t xml:space="preserve">of </w:t>
      </w:r>
      <w:r w:rsidR="00DD0FCE" w:rsidRPr="007505D2">
        <w:t>electroconvulsive treatment</w:t>
      </w:r>
      <w:r w:rsidR="00DD0FCE">
        <w:t xml:space="preserve">. It </w:t>
      </w:r>
      <w:r w:rsidR="00894226" w:rsidRPr="007505D2">
        <w:t xml:space="preserve">is concerned that: </w:t>
      </w:r>
    </w:p>
    <w:p w14:paraId="6B560A2E" w14:textId="53A18330" w:rsidR="00894226" w:rsidRPr="007505D2" w:rsidRDefault="00894226" w:rsidP="00BE55F2">
      <w:pPr>
        <w:pStyle w:val="SingleTxtG"/>
        <w:numPr>
          <w:ilvl w:val="0"/>
          <w:numId w:val="32"/>
        </w:numPr>
        <w:ind w:left="1134" w:firstLine="567"/>
      </w:pPr>
      <w:r w:rsidRPr="007505D2">
        <w:t xml:space="preserve">Involuntary administration of electroconvulsive treatment is </w:t>
      </w:r>
      <w:r w:rsidR="007D64FE">
        <w:t>permitted</w:t>
      </w:r>
      <w:r w:rsidRPr="007505D2">
        <w:t>;</w:t>
      </w:r>
    </w:p>
    <w:p w14:paraId="5ED1753B" w14:textId="32683D26" w:rsidR="00894226" w:rsidRPr="007505D2" w:rsidRDefault="00B32B39" w:rsidP="00BE55F2">
      <w:pPr>
        <w:pStyle w:val="SingleTxtG"/>
        <w:numPr>
          <w:ilvl w:val="0"/>
          <w:numId w:val="32"/>
        </w:numPr>
        <w:ind w:left="1134" w:firstLine="567"/>
      </w:pPr>
      <w:r>
        <w:t>P</w:t>
      </w:r>
      <w:r w:rsidRPr="007505D2">
        <w:t xml:space="preserve">ersons with disabilities </w:t>
      </w:r>
      <w:r>
        <w:t xml:space="preserve">do not receive </w:t>
      </w:r>
      <w:r w:rsidR="00894226" w:rsidRPr="007505D2">
        <w:t>sufficient</w:t>
      </w:r>
      <w:r>
        <w:t xml:space="preserve"> and accessible</w:t>
      </w:r>
      <w:r w:rsidR="00894226" w:rsidRPr="007505D2">
        <w:t xml:space="preserve"> information</w:t>
      </w:r>
      <w:r>
        <w:t xml:space="preserve"> </w:t>
      </w:r>
      <w:r w:rsidR="006E205B">
        <w:t xml:space="preserve">to inform their decisions </w:t>
      </w:r>
      <w:r w:rsidR="00894226" w:rsidRPr="007505D2">
        <w:t>and</w:t>
      </w:r>
      <w:r w:rsidR="006E205B">
        <w:t xml:space="preserve"> about the</w:t>
      </w:r>
      <w:r w:rsidR="00894226" w:rsidRPr="007505D2">
        <w:t xml:space="preserve"> possibilities </w:t>
      </w:r>
      <w:r w:rsidR="006E205B">
        <w:t xml:space="preserve">to lodge complaints in cases of forced </w:t>
      </w:r>
      <w:r w:rsidR="00894226" w:rsidRPr="007505D2">
        <w:t>treatment and the fear of retribution if they do so.</w:t>
      </w:r>
    </w:p>
    <w:p w14:paraId="248B2F47" w14:textId="6FBADFF7" w:rsidR="00894226" w:rsidRPr="00A657EE" w:rsidRDefault="00A657EE" w:rsidP="00A657EE">
      <w:pPr>
        <w:pStyle w:val="SingleTxtG"/>
        <w:rPr>
          <w:b/>
        </w:rPr>
      </w:pPr>
      <w:r>
        <w:rPr>
          <w:b/>
        </w:rPr>
        <w:t>26.</w:t>
      </w:r>
      <w:r>
        <w:rPr>
          <w:b/>
        </w:rPr>
        <w:tab/>
      </w:r>
      <w:r w:rsidR="00894226" w:rsidRPr="00A657EE">
        <w:rPr>
          <w:b/>
        </w:rPr>
        <w:t>The Committee recommends that the State party:</w:t>
      </w:r>
    </w:p>
    <w:p w14:paraId="0AA17E47" w14:textId="32710816" w:rsidR="00894226" w:rsidRPr="00A657EE" w:rsidRDefault="00A657EE" w:rsidP="00A657EE">
      <w:pPr>
        <w:pStyle w:val="SingleTxtG"/>
        <w:ind w:firstLine="567"/>
        <w:rPr>
          <w:b/>
        </w:rPr>
      </w:pPr>
      <w:r>
        <w:rPr>
          <w:b/>
        </w:rPr>
        <w:t>(a)</w:t>
      </w:r>
      <w:r>
        <w:rPr>
          <w:b/>
        </w:rPr>
        <w:tab/>
      </w:r>
      <w:r w:rsidR="007D64FE">
        <w:rPr>
          <w:b/>
        </w:rPr>
        <w:t>Prohibit the forced</w:t>
      </w:r>
      <w:r w:rsidR="00894226" w:rsidRPr="00A657EE">
        <w:rPr>
          <w:b/>
        </w:rPr>
        <w:t xml:space="preserve"> administration of intrusive and irreversible treatments, such as electroconvulsive therapy;</w:t>
      </w:r>
    </w:p>
    <w:p w14:paraId="70762835" w14:textId="48E203B4" w:rsidR="00894226" w:rsidRPr="00A657EE" w:rsidRDefault="00A657EE" w:rsidP="00A657EE">
      <w:pPr>
        <w:pStyle w:val="SingleTxtG"/>
        <w:ind w:firstLine="567"/>
        <w:rPr>
          <w:b/>
        </w:rPr>
      </w:pPr>
      <w:r>
        <w:rPr>
          <w:b/>
        </w:rPr>
        <w:t>(b)</w:t>
      </w:r>
      <w:r>
        <w:rPr>
          <w:b/>
        </w:rPr>
        <w:tab/>
      </w:r>
      <w:r w:rsidR="00894226" w:rsidRPr="00A657EE">
        <w:rPr>
          <w:b/>
        </w:rPr>
        <w:t xml:space="preserve">Establish clear and effective procedural </w:t>
      </w:r>
      <w:r w:rsidR="007D64FE">
        <w:rPr>
          <w:b/>
        </w:rPr>
        <w:t>guarantees</w:t>
      </w:r>
      <w:r w:rsidR="007D64FE" w:rsidRPr="00A657EE">
        <w:rPr>
          <w:b/>
        </w:rPr>
        <w:t xml:space="preserve"> </w:t>
      </w:r>
      <w:r w:rsidR="00894226" w:rsidRPr="00A657EE">
        <w:rPr>
          <w:b/>
        </w:rPr>
        <w:t>for persons with disabilities, including provisions in law for supported decision-making and effective complaint</w:t>
      </w:r>
      <w:r w:rsidR="006E205B">
        <w:rPr>
          <w:b/>
        </w:rPr>
        <w:t xml:space="preserve"> mechanisms, and ensure persons</w:t>
      </w:r>
      <w:r w:rsidR="00894226" w:rsidRPr="00A657EE">
        <w:rPr>
          <w:b/>
        </w:rPr>
        <w:t xml:space="preserve"> with disabilities</w:t>
      </w:r>
      <w:r w:rsidR="006E205B">
        <w:rPr>
          <w:b/>
        </w:rPr>
        <w:t>’</w:t>
      </w:r>
      <w:r w:rsidR="00894226" w:rsidRPr="00A657EE">
        <w:rPr>
          <w:b/>
        </w:rPr>
        <w:t xml:space="preserve"> effective access to legal advice, including free legal aid, as well as obligato</w:t>
      </w:r>
      <w:r w:rsidR="00D5308D" w:rsidRPr="00A657EE">
        <w:rPr>
          <w:b/>
        </w:rPr>
        <w:t>ry</w:t>
      </w:r>
      <w:r w:rsidR="006E205B">
        <w:rPr>
          <w:b/>
        </w:rPr>
        <w:t xml:space="preserve"> and accessible</w:t>
      </w:r>
      <w:r w:rsidR="00D5308D" w:rsidRPr="00A657EE">
        <w:rPr>
          <w:b/>
        </w:rPr>
        <w:t xml:space="preserve"> information about </w:t>
      </w:r>
      <w:r w:rsidR="006E205B">
        <w:rPr>
          <w:b/>
        </w:rPr>
        <w:t>their</w:t>
      </w:r>
      <w:r w:rsidR="00D5308D" w:rsidRPr="00A657EE">
        <w:rPr>
          <w:b/>
        </w:rPr>
        <w:t xml:space="preserve"> right</w:t>
      </w:r>
      <w:r w:rsidR="006E205B">
        <w:rPr>
          <w:b/>
        </w:rPr>
        <w:t>s</w:t>
      </w:r>
      <w:r w:rsidR="007B4143" w:rsidRPr="00A657EE">
        <w:rPr>
          <w:b/>
        </w:rPr>
        <w:t>.</w:t>
      </w:r>
    </w:p>
    <w:p w14:paraId="7FF15EDA" w14:textId="77777777" w:rsidR="00894226" w:rsidRPr="007505D2" w:rsidRDefault="00894226" w:rsidP="00894226">
      <w:pPr>
        <w:pStyle w:val="H23G"/>
        <w:ind w:left="2268"/>
      </w:pPr>
      <w:r w:rsidRPr="007505D2">
        <w:t>Freedom from exploitation, violence and abuse (art. 16)</w:t>
      </w:r>
    </w:p>
    <w:p w14:paraId="0CBE73A1" w14:textId="5300FFBB" w:rsidR="00894226" w:rsidRPr="007505D2" w:rsidRDefault="00A657EE" w:rsidP="00A657EE">
      <w:pPr>
        <w:pStyle w:val="SingleTxtG"/>
      </w:pPr>
      <w:r>
        <w:t>27.</w:t>
      </w:r>
      <w:r>
        <w:tab/>
      </w:r>
      <w:r w:rsidR="00894226" w:rsidRPr="007505D2">
        <w:t xml:space="preserve">The Committee is concerned </w:t>
      </w:r>
      <w:r w:rsidR="00A40C4D">
        <w:t>about</w:t>
      </w:r>
      <w:r w:rsidR="00894226" w:rsidRPr="007505D2">
        <w:t>:</w:t>
      </w:r>
    </w:p>
    <w:p w14:paraId="0166AAC7" w14:textId="77777777" w:rsidR="00894226" w:rsidRPr="007505D2" w:rsidRDefault="00894226" w:rsidP="00BE55F2">
      <w:pPr>
        <w:pStyle w:val="SingleTxtG"/>
        <w:numPr>
          <w:ilvl w:val="0"/>
          <w:numId w:val="35"/>
        </w:numPr>
        <w:ind w:left="1134" w:firstLine="567"/>
      </w:pPr>
      <w:r w:rsidRPr="007505D2">
        <w:t>The</w:t>
      </w:r>
      <w:r w:rsidR="00907412">
        <w:t xml:space="preserve"> </w:t>
      </w:r>
      <w:r w:rsidR="00A40C4D">
        <w:t>absence of training for families, caregivers, health personnel and law enforcement officials on recognising all forms of exploitation, violence and abuse against persons with disabilities</w:t>
      </w:r>
      <w:r w:rsidRPr="007505D2">
        <w:t>;</w:t>
      </w:r>
    </w:p>
    <w:p w14:paraId="5AB24C1D" w14:textId="215A5546" w:rsidR="00894226" w:rsidRPr="00155A2B" w:rsidRDefault="00A657EE" w:rsidP="00A657EE">
      <w:pPr>
        <w:pStyle w:val="SingleTxtG"/>
        <w:ind w:firstLine="567"/>
      </w:pPr>
      <w:r>
        <w:t>(b)</w:t>
      </w:r>
      <w:r>
        <w:tab/>
      </w:r>
      <w:r w:rsidR="00894226" w:rsidRPr="00155A2B">
        <w:t>Cases of violenc</w:t>
      </w:r>
      <w:r w:rsidR="00155A2B">
        <w:t>e, including sexual violence, abuse and exploitation</w:t>
      </w:r>
      <w:r w:rsidR="00894226" w:rsidRPr="00155A2B">
        <w:t xml:space="preserve"> against persons with disabilities, particularly women and girls with disabilities, </w:t>
      </w:r>
      <w:r w:rsidR="00A40C4D" w:rsidRPr="00155A2B">
        <w:t xml:space="preserve">that </w:t>
      </w:r>
      <w:r w:rsidR="00894226" w:rsidRPr="00155A2B">
        <w:t>often go unreported</w:t>
      </w:r>
      <w:r w:rsidR="00A40C4D" w:rsidRPr="00155A2B">
        <w:t xml:space="preserve"> and without compensation</w:t>
      </w:r>
      <w:r w:rsidR="00894226" w:rsidRPr="00155A2B">
        <w:t>;</w:t>
      </w:r>
      <w:r w:rsidR="00155A2B" w:rsidRPr="00155A2B">
        <w:t xml:space="preserve"> </w:t>
      </w:r>
      <w:r w:rsidR="00155A2B">
        <w:t>and the</w:t>
      </w:r>
      <w:r w:rsidR="00155A2B" w:rsidRPr="00155A2B">
        <w:t xml:space="preserve"> lack of specific measures to protect women and girls with disabilities, especially those with</w:t>
      </w:r>
      <w:r w:rsidR="00871657">
        <w:t xml:space="preserve"> psychosocial  </w:t>
      </w:r>
      <w:r w:rsidR="00155A2B" w:rsidRPr="00155A2B">
        <w:t>or intellectual disabilities from gender-based violence;</w:t>
      </w:r>
    </w:p>
    <w:p w14:paraId="051EDABE" w14:textId="35C0587A" w:rsidR="00894226" w:rsidRPr="007505D2" w:rsidRDefault="00A657EE" w:rsidP="00A657EE">
      <w:pPr>
        <w:pStyle w:val="SingleTxtG"/>
        <w:ind w:firstLine="567"/>
      </w:pPr>
      <w:r>
        <w:t>(c)</w:t>
      </w:r>
      <w:r>
        <w:tab/>
      </w:r>
      <w:r w:rsidR="00894226" w:rsidRPr="007505D2">
        <w:t xml:space="preserve">A high number of persons with disabilities </w:t>
      </w:r>
      <w:r w:rsidR="00A40C4D">
        <w:t>who are</w:t>
      </w:r>
      <w:r w:rsidR="00894226" w:rsidRPr="007505D2">
        <w:t xml:space="preserve"> subjected to </w:t>
      </w:r>
      <w:r w:rsidR="00A40C4D">
        <w:t xml:space="preserve">bullying, </w:t>
      </w:r>
      <w:r w:rsidR="00894226" w:rsidRPr="007505D2">
        <w:t>hate speech and hate crimes</w:t>
      </w:r>
      <w:r w:rsidR="00A40C4D">
        <w:t>, which</w:t>
      </w:r>
      <w:r w:rsidR="00894226" w:rsidRPr="007505D2">
        <w:t xml:space="preserve"> are often neither identified nor investigated as hate crimes</w:t>
      </w:r>
      <w:r w:rsidR="00213A9F">
        <w:t>.</w:t>
      </w:r>
    </w:p>
    <w:p w14:paraId="0BBA60AD" w14:textId="5330D7B2" w:rsidR="00894226" w:rsidRPr="00A657EE" w:rsidRDefault="00A657EE" w:rsidP="00A657EE">
      <w:pPr>
        <w:pStyle w:val="SingleTxtG"/>
        <w:rPr>
          <w:b/>
        </w:rPr>
      </w:pPr>
      <w:r>
        <w:rPr>
          <w:b/>
        </w:rPr>
        <w:t>28.</w:t>
      </w:r>
      <w:r>
        <w:rPr>
          <w:b/>
        </w:rPr>
        <w:tab/>
      </w:r>
      <w:r w:rsidR="00894226" w:rsidRPr="00A657EE">
        <w:rPr>
          <w:b/>
        </w:rPr>
        <w:t>The Committee recommends that the State party take measures to:</w:t>
      </w:r>
    </w:p>
    <w:p w14:paraId="081B826D" w14:textId="5FE32B18" w:rsidR="00894226" w:rsidRPr="001223A7" w:rsidRDefault="001223A7" w:rsidP="001223A7">
      <w:pPr>
        <w:pStyle w:val="SingleTxtG"/>
        <w:ind w:firstLine="567"/>
        <w:rPr>
          <w:b/>
        </w:rPr>
      </w:pPr>
      <w:r>
        <w:rPr>
          <w:b/>
        </w:rPr>
        <w:t>(a)</w:t>
      </w:r>
      <w:r>
        <w:rPr>
          <w:b/>
        </w:rPr>
        <w:tab/>
      </w:r>
      <w:r w:rsidR="006F1A36" w:rsidRPr="001223A7">
        <w:rPr>
          <w:b/>
        </w:rPr>
        <w:t>Provide regular training for families, caregivers, health personnel and law enforcement officers on recognising all forms of exploitation, violence and abuse;</w:t>
      </w:r>
    </w:p>
    <w:p w14:paraId="22673E35" w14:textId="1797913E" w:rsidR="00894226" w:rsidRPr="001223A7" w:rsidRDefault="001223A7" w:rsidP="001223A7">
      <w:pPr>
        <w:pStyle w:val="SingleTxtG"/>
        <w:ind w:firstLine="567"/>
        <w:rPr>
          <w:b/>
        </w:rPr>
      </w:pPr>
      <w:r>
        <w:rPr>
          <w:b/>
        </w:rPr>
        <w:t>(b)</w:t>
      </w:r>
      <w:r>
        <w:rPr>
          <w:b/>
        </w:rPr>
        <w:tab/>
      </w:r>
      <w:r w:rsidR="00894226" w:rsidRPr="001223A7">
        <w:rPr>
          <w:b/>
        </w:rPr>
        <w:t xml:space="preserve">Conduct investigations into all allegations of violence and abuse, including sexual abuse, of persons with disabilities, especially </w:t>
      </w:r>
      <w:r w:rsidR="00155A2B" w:rsidRPr="001223A7">
        <w:rPr>
          <w:b/>
        </w:rPr>
        <w:t>gender-based violence of women and girls with disabilities, particularly those with psychosocial or intellectual disabilities</w:t>
      </w:r>
      <w:r w:rsidR="006F1A36" w:rsidRPr="001223A7">
        <w:rPr>
          <w:b/>
        </w:rPr>
        <w:t>,</w:t>
      </w:r>
      <w:r w:rsidR="00894226" w:rsidRPr="001223A7">
        <w:rPr>
          <w:b/>
        </w:rPr>
        <w:t xml:space="preserve"> ensure that perpetrators are brought to justice</w:t>
      </w:r>
      <w:r w:rsidR="006F1A36" w:rsidRPr="001223A7">
        <w:rPr>
          <w:b/>
        </w:rPr>
        <w:t xml:space="preserve"> </w:t>
      </w:r>
      <w:r w:rsidR="003E1055" w:rsidRPr="001223A7">
        <w:rPr>
          <w:b/>
        </w:rPr>
        <w:t xml:space="preserve">and impose appropriate sanctions, </w:t>
      </w:r>
      <w:r w:rsidR="006F1A36" w:rsidRPr="001223A7">
        <w:rPr>
          <w:b/>
        </w:rPr>
        <w:t>and that victims have access to services and information, complaint mechanisms and compensation</w:t>
      </w:r>
      <w:r w:rsidR="00894226" w:rsidRPr="001223A7">
        <w:rPr>
          <w:b/>
        </w:rPr>
        <w:t>;</w:t>
      </w:r>
      <w:r w:rsidR="00155A2B" w:rsidRPr="001223A7">
        <w:rPr>
          <w:b/>
        </w:rPr>
        <w:t xml:space="preserve"> and ensure that </w:t>
      </w:r>
      <w:r w:rsidR="00D3452E" w:rsidRPr="001223A7">
        <w:rPr>
          <w:b/>
        </w:rPr>
        <w:t>victims have access to</w:t>
      </w:r>
      <w:r w:rsidR="00F879D2" w:rsidRPr="001223A7">
        <w:rPr>
          <w:b/>
        </w:rPr>
        <w:t xml:space="preserve"> immediate protection and support services including mainstream services and shelter facilities, without discrimination, including </w:t>
      </w:r>
      <w:r w:rsidR="000123E6" w:rsidRPr="001223A7">
        <w:rPr>
          <w:b/>
        </w:rPr>
        <w:t xml:space="preserve">individualized </w:t>
      </w:r>
      <w:r w:rsidR="003E1055" w:rsidRPr="001223A7">
        <w:rPr>
          <w:b/>
        </w:rPr>
        <w:t>support</w:t>
      </w:r>
      <w:r w:rsidR="00F879D2" w:rsidRPr="001223A7">
        <w:rPr>
          <w:b/>
        </w:rPr>
        <w:t>s to preven</w:t>
      </w:r>
      <w:r w:rsidR="002B1786" w:rsidRPr="001223A7">
        <w:rPr>
          <w:b/>
        </w:rPr>
        <w:t>t</w:t>
      </w:r>
      <w:r w:rsidR="00F879D2" w:rsidRPr="001223A7">
        <w:rPr>
          <w:b/>
        </w:rPr>
        <w:t xml:space="preserve"> the denial of reasonable accommodation;</w:t>
      </w:r>
      <w:r w:rsidR="003E1055" w:rsidRPr="001223A7">
        <w:rPr>
          <w:b/>
        </w:rPr>
        <w:t xml:space="preserve"> </w:t>
      </w:r>
    </w:p>
    <w:p w14:paraId="6DCA29FA" w14:textId="0B798FDF" w:rsidR="00894226" w:rsidRPr="001223A7" w:rsidRDefault="001223A7" w:rsidP="001223A7">
      <w:pPr>
        <w:pStyle w:val="SingleTxtG"/>
        <w:ind w:firstLine="567"/>
        <w:rPr>
          <w:b/>
        </w:rPr>
      </w:pPr>
      <w:r>
        <w:rPr>
          <w:b/>
        </w:rPr>
        <w:t>(c)</w:t>
      </w:r>
      <w:r>
        <w:rPr>
          <w:b/>
        </w:rPr>
        <w:tab/>
      </w:r>
      <w:r w:rsidR="00894226" w:rsidRPr="001223A7">
        <w:rPr>
          <w:b/>
        </w:rPr>
        <w:t xml:space="preserve">Take all measures necessary to prevent persons with disabilities </w:t>
      </w:r>
      <w:r w:rsidR="003B3FED" w:rsidRPr="001223A7">
        <w:rPr>
          <w:b/>
        </w:rPr>
        <w:t xml:space="preserve">from </w:t>
      </w:r>
      <w:r w:rsidR="00894226" w:rsidRPr="001223A7">
        <w:rPr>
          <w:b/>
        </w:rPr>
        <w:t xml:space="preserve">being subjected to </w:t>
      </w:r>
      <w:r w:rsidR="00A40C4D" w:rsidRPr="001223A7">
        <w:rPr>
          <w:b/>
        </w:rPr>
        <w:t xml:space="preserve">bullying, </w:t>
      </w:r>
      <w:r w:rsidR="00894226" w:rsidRPr="001223A7">
        <w:rPr>
          <w:b/>
        </w:rPr>
        <w:t xml:space="preserve">hate </w:t>
      </w:r>
      <w:r w:rsidR="00D5308D" w:rsidRPr="001223A7">
        <w:rPr>
          <w:b/>
        </w:rPr>
        <w:t xml:space="preserve">speech and hate </w:t>
      </w:r>
      <w:r w:rsidR="00894226" w:rsidRPr="001223A7">
        <w:rPr>
          <w:b/>
        </w:rPr>
        <w:t>crimes and ensure that the law enforcement and judicial system identify, investigate and sanction the hate crimes against persons with disabilities.</w:t>
      </w:r>
    </w:p>
    <w:p w14:paraId="7FB95AE5" w14:textId="77777777" w:rsidR="00894226" w:rsidRPr="007505D2" w:rsidRDefault="00894226" w:rsidP="00894226">
      <w:pPr>
        <w:pStyle w:val="H23G"/>
      </w:pPr>
      <w:r w:rsidRPr="007505D2">
        <w:tab/>
      </w:r>
      <w:r w:rsidRPr="007505D2">
        <w:tab/>
        <w:t>Protecting the integrity of the person (art.17)</w:t>
      </w:r>
    </w:p>
    <w:p w14:paraId="04E105CC" w14:textId="4422D664" w:rsidR="006F1A36" w:rsidRPr="006F1A36" w:rsidRDefault="001223A7" w:rsidP="001223A7">
      <w:pPr>
        <w:pStyle w:val="SingleTxtG"/>
      </w:pPr>
      <w:r>
        <w:t>29.</w:t>
      </w:r>
      <w:r>
        <w:tab/>
      </w:r>
      <w:r w:rsidR="006F1A36" w:rsidRPr="006F1A36">
        <w:t xml:space="preserve">The Committee is concerned </w:t>
      </w:r>
      <w:r w:rsidR="00B134BF">
        <w:t>that</w:t>
      </w:r>
      <w:r w:rsidR="006F1A36" w:rsidRPr="006F1A36">
        <w:t xml:space="preserve"> persons with</w:t>
      </w:r>
      <w:r w:rsidR="00B134BF">
        <w:t xml:space="preserve"> disabilities, including women and children</w:t>
      </w:r>
      <w:r w:rsidR="006F1A36" w:rsidRPr="006F1A36">
        <w:t xml:space="preserve">, reportedly continue to be subjected to involuntary medical treatment, including forced </w:t>
      </w:r>
      <w:r w:rsidR="006663D8">
        <w:t xml:space="preserve">abortion and </w:t>
      </w:r>
      <w:r w:rsidR="006F1A36" w:rsidRPr="006F1A36">
        <w:t>sterilization.</w:t>
      </w:r>
    </w:p>
    <w:p w14:paraId="47A8074D" w14:textId="6C0442EC" w:rsidR="00894226" w:rsidRPr="001223A7" w:rsidRDefault="001223A7" w:rsidP="001223A7">
      <w:pPr>
        <w:pStyle w:val="SingleTxtG"/>
        <w:rPr>
          <w:b/>
          <w:lang w:val="en-US"/>
        </w:rPr>
      </w:pPr>
      <w:r>
        <w:rPr>
          <w:b/>
          <w:lang w:val="en-US"/>
        </w:rPr>
        <w:t>30.</w:t>
      </w:r>
      <w:r>
        <w:rPr>
          <w:b/>
          <w:lang w:val="en-US"/>
        </w:rPr>
        <w:tab/>
      </w:r>
      <w:r w:rsidR="00894226" w:rsidRPr="001223A7">
        <w:rPr>
          <w:b/>
          <w:lang w:val="en-US"/>
        </w:rPr>
        <w:t xml:space="preserve">The Committee </w:t>
      </w:r>
      <w:r w:rsidR="00F30F9F" w:rsidRPr="001223A7">
        <w:rPr>
          <w:b/>
          <w:lang w:val="en-US"/>
        </w:rPr>
        <w:t xml:space="preserve">recommends that the State party </w:t>
      </w:r>
      <w:r w:rsidR="00894226" w:rsidRPr="001223A7">
        <w:rPr>
          <w:b/>
          <w:lang w:val="en-US"/>
        </w:rPr>
        <w:t xml:space="preserve">adopt effective measures to ensure </w:t>
      </w:r>
      <w:r w:rsidR="00894226" w:rsidRPr="001223A7">
        <w:rPr>
          <w:b/>
        </w:rPr>
        <w:t>respect</w:t>
      </w:r>
      <w:r w:rsidR="00894226" w:rsidRPr="001223A7">
        <w:rPr>
          <w:b/>
          <w:lang w:val="en-US"/>
        </w:rPr>
        <w:t xml:space="preserve"> for the right to provide informed and prior consent of the person with disabilities</w:t>
      </w:r>
      <w:r w:rsidR="006F1A36" w:rsidRPr="001223A7">
        <w:rPr>
          <w:b/>
          <w:lang w:val="en-US"/>
        </w:rPr>
        <w:t xml:space="preserve">, particularly women </w:t>
      </w:r>
      <w:r w:rsidR="00B134BF" w:rsidRPr="001223A7">
        <w:rPr>
          <w:b/>
          <w:lang w:val="en-US"/>
        </w:rPr>
        <w:t>and children</w:t>
      </w:r>
      <w:r w:rsidR="00EF575D" w:rsidRPr="001223A7">
        <w:rPr>
          <w:b/>
          <w:lang w:val="en-US"/>
        </w:rPr>
        <w:t>,</w:t>
      </w:r>
      <w:r w:rsidR="00894226" w:rsidRPr="001223A7">
        <w:rPr>
          <w:b/>
          <w:lang w:val="en-US"/>
        </w:rPr>
        <w:t xml:space="preserve"> to medical treatment, including </w:t>
      </w:r>
      <w:r w:rsidR="008D5963" w:rsidRPr="001223A7">
        <w:rPr>
          <w:b/>
          <w:lang w:val="en-US"/>
        </w:rPr>
        <w:t xml:space="preserve">abortion and </w:t>
      </w:r>
      <w:r w:rsidR="00894226" w:rsidRPr="001223A7">
        <w:rPr>
          <w:b/>
          <w:lang w:val="en-US"/>
        </w:rPr>
        <w:t xml:space="preserve">sterilization, </w:t>
      </w:r>
      <w:r w:rsidR="008D5963" w:rsidRPr="001223A7">
        <w:rPr>
          <w:b/>
        </w:rPr>
        <w:t>regardless of the severity and type of impairment;</w:t>
      </w:r>
      <w:r w:rsidR="007D64FE">
        <w:rPr>
          <w:b/>
        </w:rPr>
        <w:t xml:space="preserve"> </w:t>
      </w:r>
      <w:r w:rsidR="00894226" w:rsidRPr="001223A7">
        <w:rPr>
          <w:b/>
          <w:lang w:val="en-US"/>
        </w:rPr>
        <w:t>and to provide efficient support mechanisms for decision-making.</w:t>
      </w:r>
    </w:p>
    <w:p w14:paraId="6305B4F5" w14:textId="77777777" w:rsidR="00894226" w:rsidRPr="007505D2" w:rsidRDefault="00894226" w:rsidP="00894226">
      <w:pPr>
        <w:pStyle w:val="H23G"/>
        <w:rPr>
          <w:lang w:val="en-US"/>
        </w:rPr>
      </w:pPr>
      <w:r w:rsidRPr="007505D2">
        <w:tab/>
      </w:r>
      <w:r w:rsidRPr="007505D2">
        <w:tab/>
        <w:t xml:space="preserve">Living independently and being included in the community (art. 19) </w:t>
      </w:r>
    </w:p>
    <w:p w14:paraId="6CFBFD62" w14:textId="241FFF06" w:rsidR="00894226" w:rsidRPr="007505D2" w:rsidRDefault="001223A7" w:rsidP="001223A7">
      <w:pPr>
        <w:pStyle w:val="SingleTxtG"/>
        <w:rPr>
          <w:lang w:val="en-US"/>
        </w:rPr>
      </w:pPr>
      <w:r>
        <w:rPr>
          <w:lang w:val="en-US"/>
        </w:rPr>
        <w:t>31.</w:t>
      </w:r>
      <w:r>
        <w:rPr>
          <w:lang w:val="en-US"/>
        </w:rPr>
        <w:tab/>
      </w:r>
      <w:r w:rsidR="00894226" w:rsidRPr="007505D2">
        <w:rPr>
          <w:lang w:val="en-US"/>
        </w:rPr>
        <w:t xml:space="preserve">The Committee </w:t>
      </w:r>
      <w:r w:rsidR="00B134BF">
        <w:rPr>
          <w:lang w:val="en-US"/>
        </w:rPr>
        <w:t>is</w:t>
      </w:r>
      <w:r w:rsidR="00894226" w:rsidRPr="007505D2">
        <w:rPr>
          <w:lang w:val="en-US"/>
        </w:rPr>
        <w:t xml:space="preserve"> concern</w:t>
      </w:r>
      <w:r w:rsidR="00B134BF">
        <w:rPr>
          <w:lang w:val="en-US"/>
        </w:rPr>
        <w:t>ed about</w:t>
      </w:r>
      <w:r w:rsidR="00894226" w:rsidRPr="007505D2">
        <w:rPr>
          <w:lang w:val="en-US"/>
        </w:rPr>
        <w:t>:</w:t>
      </w:r>
    </w:p>
    <w:p w14:paraId="1A348566" w14:textId="77777777" w:rsidR="00894226" w:rsidRPr="007505D2" w:rsidRDefault="00894226" w:rsidP="00BE55F2">
      <w:pPr>
        <w:pStyle w:val="SingleTxtG"/>
        <w:numPr>
          <w:ilvl w:val="0"/>
          <w:numId w:val="25"/>
        </w:numPr>
        <w:ind w:left="1134" w:firstLine="567"/>
        <w:rPr>
          <w:lang w:val="en-US"/>
        </w:rPr>
      </w:pPr>
      <w:r w:rsidRPr="007505D2">
        <w:rPr>
          <w:lang w:val="en-US"/>
        </w:rPr>
        <w:t xml:space="preserve">The </w:t>
      </w:r>
      <w:r w:rsidR="00EA745F">
        <w:rPr>
          <w:lang w:val="en-US"/>
        </w:rPr>
        <w:t>lack of an action plan for</w:t>
      </w:r>
      <w:r w:rsidRPr="007505D2">
        <w:rPr>
          <w:lang w:val="en-US"/>
        </w:rPr>
        <w:t xml:space="preserve"> deinstitutionalization </w:t>
      </w:r>
      <w:r w:rsidR="00EA745F">
        <w:rPr>
          <w:lang w:val="en-US"/>
        </w:rPr>
        <w:t xml:space="preserve">of persons with disabilities with clear timelines and budget, and </w:t>
      </w:r>
      <w:r w:rsidRPr="007505D2">
        <w:rPr>
          <w:lang w:val="en-US"/>
        </w:rPr>
        <w:t xml:space="preserve">the emphasis of resettlement of persons with disabilities in shared housing instead of </w:t>
      </w:r>
      <w:r w:rsidR="00EA745F">
        <w:rPr>
          <w:lang w:val="en-US"/>
        </w:rPr>
        <w:t xml:space="preserve">full </w:t>
      </w:r>
      <w:r w:rsidRPr="007505D2">
        <w:rPr>
          <w:lang w:val="en-US"/>
        </w:rPr>
        <w:t xml:space="preserve">independent living arrangements; </w:t>
      </w:r>
    </w:p>
    <w:p w14:paraId="6BEE6A00" w14:textId="77777777" w:rsidR="00894226" w:rsidRPr="007505D2" w:rsidRDefault="00894226" w:rsidP="00BE55F2">
      <w:pPr>
        <w:pStyle w:val="SingleTxtG"/>
        <w:numPr>
          <w:ilvl w:val="0"/>
          <w:numId w:val="25"/>
        </w:numPr>
        <w:ind w:left="1134" w:firstLine="567"/>
        <w:rPr>
          <w:lang w:val="en-US"/>
        </w:rPr>
      </w:pPr>
      <w:r w:rsidRPr="007505D2">
        <w:rPr>
          <w:lang w:val="en-US"/>
        </w:rPr>
        <w:t xml:space="preserve">The insufficient efforts to provide resources for the development of support services, user-controlled personal assistance services in particular, in municipalities; </w:t>
      </w:r>
    </w:p>
    <w:p w14:paraId="34657AEF" w14:textId="77777777" w:rsidR="00894226" w:rsidRPr="007505D2" w:rsidRDefault="00894226" w:rsidP="00BE55F2">
      <w:pPr>
        <w:pStyle w:val="SingleTxtG"/>
        <w:numPr>
          <w:ilvl w:val="0"/>
          <w:numId w:val="25"/>
        </w:numPr>
        <w:ind w:left="1134" w:firstLine="567"/>
        <w:rPr>
          <w:lang w:val="en-US"/>
        </w:rPr>
      </w:pPr>
      <w:r w:rsidRPr="007505D2">
        <w:rPr>
          <w:lang w:val="en-US"/>
        </w:rPr>
        <w:t>The existing regulative framework permitting for coercive health care and drug rehabilitation;</w:t>
      </w:r>
    </w:p>
    <w:p w14:paraId="342A0342" w14:textId="29809DFC" w:rsidR="00894226" w:rsidRPr="007505D2" w:rsidRDefault="00B134BF" w:rsidP="00BE55F2">
      <w:pPr>
        <w:pStyle w:val="SingleTxtG"/>
        <w:numPr>
          <w:ilvl w:val="0"/>
          <w:numId w:val="25"/>
        </w:numPr>
        <w:ind w:left="1134" w:firstLine="567"/>
        <w:rPr>
          <w:lang w:val="en-US"/>
        </w:rPr>
      </w:pPr>
      <w:r>
        <w:rPr>
          <w:lang w:val="en-US"/>
        </w:rPr>
        <w:t xml:space="preserve">The fact that </w:t>
      </w:r>
      <w:r w:rsidRPr="007505D2">
        <w:rPr>
          <w:lang w:val="en-US"/>
        </w:rPr>
        <w:t xml:space="preserve">persons </w:t>
      </w:r>
      <w:r>
        <w:rPr>
          <w:lang w:val="en-US"/>
        </w:rPr>
        <w:t>w</w:t>
      </w:r>
      <w:r w:rsidR="001223A7">
        <w:rPr>
          <w:lang w:val="en-US"/>
        </w:rPr>
        <w:t>h</w:t>
      </w:r>
      <w:r>
        <w:rPr>
          <w:lang w:val="en-US"/>
        </w:rPr>
        <w:t>o are d</w:t>
      </w:r>
      <w:r w:rsidR="00C720ED">
        <w:rPr>
          <w:lang w:val="en-US"/>
        </w:rPr>
        <w:t xml:space="preserve">eaf </w:t>
      </w:r>
      <w:r>
        <w:rPr>
          <w:lang w:val="en-US"/>
        </w:rPr>
        <w:t>or</w:t>
      </w:r>
      <w:r w:rsidR="00C720ED">
        <w:rPr>
          <w:lang w:val="en-US"/>
        </w:rPr>
        <w:t xml:space="preserve"> hard of hearing </w:t>
      </w:r>
      <w:r w:rsidR="00894226" w:rsidRPr="007505D2">
        <w:rPr>
          <w:lang w:val="en-US"/>
        </w:rPr>
        <w:t xml:space="preserve">do not receive the </w:t>
      </w:r>
      <w:r w:rsidR="008D5963">
        <w:rPr>
          <w:lang w:val="en-US"/>
        </w:rPr>
        <w:t>interpreting</w:t>
      </w:r>
      <w:r w:rsidR="00C720ED">
        <w:rPr>
          <w:lang w:val="en-US"/>
        </w:rPr>
        <w:t xml:space="preserve"> </w:t>
      </w:r>
      <w:r w:rsidR="00894226" w:rsidRPr="007505D2">
        <w:rPr>
          <w:lang w:val="en-US"/>
        </w:rPr>
        <w:t>services outside of office hours.</w:t>
      </w:r>
    </w:p>
    <w:p w14:paraId="4ACBCC0C" w14:textId="4CAF6E5B" w:rsidR="00894226" w:rsidRPr="001223A7" w:rsidRDefault="001223A7" w:rsidP="001223A7">
      <w:pPr>
        <w:pStyle w:val="SingleTxtG"/>
        <w:rPr>
          <w:b/>
          <w:lang w:val="en-US"/>
        </w:rPr>
      </w:pPr>
      <w:r>
        <w:rPr>
          <w:b/>
          <w:lang w:val="en-US"/>
        </w:rPr>
        <w:t>32.</w:t>
      </w:r>
      <w:r>
        <w:rPr>
          <w:b/>
          <w:lang w:val="en-US"/>
        </w:rPr>
        <w:tab/>
      </w:r>
      <w:r w:rsidR="00894226" w:rsidRPr="001223A7">
        <w:rPr>
          <w:b/>
          <w:lang w:val="en-US"/>
        </w:rPr>
        <w:t xml:space="preserve">With </w:t>
      </w:r>
      <w:r w:rsidR="00894226" w:rsidRPr="001223A7">
        <w:rPr>
          <w:b/>
        </w:rPr>
        <w:t>reference</w:t>
      </w:r>
      <w:r w:rsidR="00894226" w:rsidRPr="001223A7">
        <w:rPr>
          <w:b/>
          <w:lang w:val="en-US"/>
        </w:rPr>
        <w:t xml:space="preserve"> to the Committee’s general comment No. 5 (2017) on living independently and being included in the community, the Committee recommends that the State party:</w:t>
      </w:r>
    </w:p>
    <w:p w14:paraId="075FD6BC" w14:textId="77777777" w:rsidR="00894226" w:rsidRPr="007505D2" w:rsidRDefault="00EF575D" w:rsidP="00BE55F2">
      <w:pPr>
        <w:pStyle w:val="Listeavsnitt"/>
        <w:numPr>
          <w:ilvl w:val="0"/>
          <w:numId w:val="13"/>
        </w:numPr>
        <w:spacing w:after="120" w:line="240" w:lineRule="atLeast"/>
        <w:ind w:left="1134" w:right="1134" w:firstLine="567"/>
        <w:contextualSpacing w:val="0"/>
        <w:jc w:val="both"/>
        <w:rPr>
          <w:rFonts w:ascii="Times New Roman" w:hAnsi="Times New Roman" w:cs="Times New Roman"/>
          <w:b/>
          <w:sz w:val="20"/>
          <w:szCs w:val="20"/>
        </w:rPr>
      </w:pPr>
      <w:r>
        <w:rPr>
          <w:rFonts w:ascii="Times New Roman" w:hAnsi="Times New Roman" w:cs="Times New Roman"/>
          <w:b/>
          <w:sz w:val="20"/>
          <w:szCs w:val="20"/>
        </w:rPr>
        <w:t>Develop, implement and</w:t>
      </w:r>
      <w:r w:rsidR="00084383">
        <w:rPr>
          <w:rFonts w:ascii="Times New Roman" w:hAnsi="Times New Roman" w:cs="Times New Roman"/>
          <w:b/>
          <w:sz w:val="20"/>
          <w:szCs w:val="20"/>
        </w:rPr>
        <w:t xml:space="preserve"> p</w:t>
      </w:r>
      <w:r w:rsidR="00894226" w:rsidRPr="007505D2">
        <w:rPr>
          <w:rFonts w:ascii="Times New Roman" w:hAnsi="Times New Roman" w:cs="Times New Roman"/>
          <w:b/>
          <w:sz w:val="20"/>
          <w:szCs w:val="20"/>
        </w:rPr>
        <w:t xml:space="preserve">rovide adequate human, financial and technical resources for </w:t>
      </w:r>
      <w:r w:rsidR="00084383">
        <w:rPr>
          <w:rFonts w:ascii="Times New Roman" w:hAnsi="Times New Roman" w:cs="Times New Roman"/>
          <w:b/>
          <w:sz w:val="20"/>
          <w:szCs w:val="20"/>
        </w:rPr>
        <w:t xml:space="preserve">an effective </w:t>
      </w:r>
      <w:r w:rsidR="00894226" w:rsidRPr="007505D2">
        <w:rPr>
          <w:rFonts w:ascii="Times New Roman" w:hAnsi="Times New Roman" w:cs="Times New Roman"/>
          <w:b/>
          <w:sz w:val="20"/>
          <w:szCs w:val="20"/>
        </w:rPr>
        <w:t xml:space="preserve"> deinstitutionalization </w:t>
      </w:r>
      <w:r w:rsidR="00084383">
        <w:rPr>
          <w:rFonts w:ascii="Times New Roman" w:hAnsi="Times New Roman" w:cs="Times New Roman"/>
          <w:b/>
          <w:sz w:val="20"/>
          <w:szCs w:val="20"/>
        </w:rPr>
        <w:t xml:space="preserve">plan, </w:t>
      </w:r>
      <w:r w:rsidR="00894226" w:rsidRPr="007505D2">
        <w:rPr>
          <w:rFonts w:ascii="Times New Roman" w:hAnsi="Times New Roman" w:cs="Times New Roman"/>
          <w:b/>
          <w:sz w:val="20"/>
          <w:szCs w:val="20"/>
        </w:rPr>
        <w:t>particularly for implementing the transformation to independent living conditions</w:t>
      </w:r>
      <w:r>
        <w:rPr>
          <w:rFonts w:ascii="Times New Roman" w:hAnsi="Times New Roman" w:cs="Times New Roman"/>
          <w:b/>
          <w:sz w:val="20"/>
          <w:szCs w:val="20"/>
        </w:rPr>
        <w:t xml:space="preserve">, </w:t>
      </w:r>
      <w:r w:rsidR="00084383">
        <w:rPr>
          <w:rFonts w:ascii="Times New Roman" w:hAnsi="Times New Roman" w:cs="Times New Roman"/>
          <w:b/>
          <w:sz w:val="20"/>
          <w:szCs w:val="20"/>
        </w:rPr>
        <w:t>with a clear timeframe and benchmarks, involving persons with disabilities through their representat</w:t>
      </w:r>
      <w:r>
        <w:rPr>
          <w:rFonts w:ascii="Times New Roman" w:hAnsi="Times New Roman" w:cs="Times New Roman"/>
          <w:b/>
          <w:sz w:val="20"/>
          <w:szCs w:val="20"/>
        </w:rPr>
        <w:t>ive organizations in all stages</w:t>
      </w:r>
      <w:r w:rsidR="00894226" w:rsidRPr="007505D2">
        <w:rPr>
          <w:rFonts w:ascii="Times New Roman" w:hAnsi="Times New Roman" w:cs="Times New Roman"/>
          <w:b/>
          <w:sz w:val="20"/>
          <w:szCs w:val="20"/>
        </w:rPr>
        <w:t>;</w:t>
      </w:r>
    </w:p>
    <w:p w14:paraId="02BD8CC5" w14:textId="77777777" w:rsidR="00084383" w:rsidRDefault="00084383" w:rsidP="00BE55F2">
      <w:pPr>
        <w:pStyle w:val="Listeavsnitt"/>
        <w:numPr>
          <w:ilvl w:val="0"/>
          <w:numId w:val="13"/>
        </w:numPr>
        <w:ind w:left="1134" w:right="1134" w:firstLine="567"/>
        <w:jc w:val="both"/>
        <w:rPr>
          <w:rFonts w:ascii="Times New Roman" w:hAnsi="Times New Roman" w:cs="Times New Roman"/>
          <w:b/>
          <w:sz w:val="20"/>
          <w:szCs w:val="20"/>
        </w:rPr>
      </w:pPr>
      <w:r w:rsidRPr="00084383">
        <w:t xml:space="preserve"> </w:t>
      </w:r>
      <w:r w:rsidRPr="00084383">
        <w:rPr>
          <w:rFonts w:ascii="Times New Roman" w:hAnsi="Times New Roman" w:cs="Times New Roman"/>
          <w:b/>
          <w:sz w:val="20"/>
          <w:szCs w:val="20"/>
        </w:rPr>
        <w:t>Adopt the necessary measures to ensure that persons with disabilities have a legal entitlement to a sufficient personal budget for independent living, which takes into account the additional costs related to disability and, at the same time, redirect resources from institutionalization to community-based services, while increasing the avai</w:t>
      </w:r>
      <w:r>
        <w:rPr>
          <w:rFonts w:ascii="Times New Roman" w:hAnsi="Times New Roman" w:cs="Times New Roman"/>
          <w:b/>
          <w:sz w:val="20"/>
          <w:szCs w:val="20"/>
        </w:rPr>
        <w:t>l</w:t>
      </w:r>
      <w:r w:rsidR="00EF575D">
        <w:rPr>
          <w:rFonts w:ascii="Times New Roman" w:hAnsi="Times New Roman" w:cs="Times New Roman"/>
          <w:b/>
          <w:sz w:val="20"/>
          <w:szCs w:val="20"/>
        </w:rPr>
        <w:t>ability of personal assistance;</w:t>
      </w:r>
    </w:p>
    <w:p w14:paraId="3AA5AB1D" w14:textId="77777777" w:rsidR="00BE55F2" w:rsidRPr="007505D2" w:rsidRDefault="00BE55F2" w:rsidP="00BE55F2">
      <w:pPr>
        <w:pStyle w:val="Listeavsnitt"/>
        <w:numPr>
          <w:ilvl w:val="0"/>
          <w:numId w:val="13"/>
        </w:numPr>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 xml:space="preserve">Adopt legal and practical measures to end coercive measures in health and care services, taking into account the committee’s  to assessment due in June 2019; </w:t>
      </w:r>
    </w:p>
    <w:p w14:paraId="3CCE03F6" w14:textId="25FDED10" w:rsidR="00894226" w:rsidRPr="00BE55F2" w:rsidRDefault="00BE55F2" w:rsidP="00BE55F2">
      <w:pPr>
        <w:pStyle w:val="Listeavsnitt"/>
        <w:numPr>
          <w:ilvl w:val="0"/>
          <w:numId w:val="13"/>
        </w:numPr>
        <w:spacing w:after="120" w:line="240" w:lineRule="atLeast"/>
        <w:ind w:left="1134" w:right="1134" w:firstLine="567"/>
        <w:contextualSpacing w:val="0"/>
        <w:jc w:val="both"/>
        <w:rPr>
          <w:rFonts w:ascii="Times New Roman" w:hAnsi="Times New Roman" w:cs="Times New Roman"/>
          <w:b/>
          <w:sz w:val="20"/>
          <w:szCs w:val="20"/>
        </w:rPr>
      </w:pPr>
      <w:r w:rsidRPr="007505D2">
        <w:rPr>
          <w:rFonts w:ascii="Times New Roman" w:hAnsi="Times New Roman" w:cs="Times New Roman"/>
          <w:b/>
          <w:sz w:val="20"/>
          <w:szCs w:val="20"/>
        </w:rPr>
        <w:t xml:space="preserve">Provide adequate human and financial resources to provide deaf and hard of hearing persons interpreting services when needed, including outside of office hours. </w:t>
      </w:r>
    </w:p>
    <w:p w14:paraId="763046E1" w14:textId="77777777" w:rsidR="00894226" w:rsidRPr="007505D2" w:rsidRDefault="00894226" w:rsidP="00894226">
      <w:pPr>
        <w:pStyle w:val="H23G"/>
      </w:pPr>
      <w:r w:rsidRPr="007505D2">
        <w:tab/>
      </w:r>
      <w:r w:rsidRPr="007505D2">
        <w:tab/>
        <w:t xml:space="preserve">Freedom of expression and opinion, and access to information (art. 21) </w:t>
      </w:r>
    </w:p>
    <w:p w14:paraId="351C160F" w14:textId="262B2414" w:rsidR="00894226" w:rsidRPr="007505D2" w:rsidRDefault="001223A7" w:rsidP="001223A7">
      <w:pPr>
        <w:pStyle w:val="SingleTxtG"/>
        <w:rPr>
          <w:rFonts w:eastAsia="Calibri"/>
        </w:rPr>
      </w:pPr>
      <w:r>
        <w:t>33.</w:t>
      </w:r>
      <w:r>
        <w:tab/>
      </w:r>
      <w:r w:rsidR="00894226" w:rsidRPr="007505D2">
        <w:t>The Committee is concerned about:</w:t>
      </w:r>
    </w:p>
    <w:p w14:paraId="1186FBB8" w14:textId="05B1BB4C" w:rsidR="00894226" w:rsidRPr="007505D2" w:rsidRDefault="00894226" w:rsidP="00BE55F2">
      <w:pPr>
        <w:pStyle w:val="SingleTxtG"/>
        <w:ind w:firstLine="567"/>
        <w:rPr>
          <w:rFonts w:eastAsia="Calibri"/>
        </w:rPr>
      </w:pPr>
      <w:r w:rsidRPr="007505D2">
        <w:rPr>
          <w:rFonts w:eastAsia="Calibri"/>
        </w:rPr>
        <w:t xml:space="preserve">(a) </w:t>
      </w:r>
      <w:r w:rsidR="001223A7">
        <w:rPr>
          <w:rFonts w:eastAsia="Calibri"/>
        </w:rPr>
        <w:tab/>
      </w:r>
      <w:r w:rsidRPr="007505D2">
        <w:rPr>
          <w:rFonts w:eastAsia="Calibri"/>
        </w:rPr>
        <w:t xml:space="preserve">The insufficient provision of information and communication in accessible formats and technologies, such as Easy Read, plain language, </w:t>
      </w:r>
      <w:r w:rsidR="00FD4555">
        <w:rPr>
          <w:rFonts w:eastAsia="Calibri"/>
        </w:rPr>
        <w:t>captioning</w:t>
      </w:r>
      <w:r w:rsidRPr="007505D2">
        <w:rPr>
          <w:rFonts w:eastAsia="Calibri"/>
        </w:rPr>
        <w:t>, sign language, Braille, and audio-description, particularly in official interactions;</w:t>
      </w:r>
    </w:p>
    <w:p w14:paraId="02737327" w14:textId="05C08011" w:rsidR="00894226" w:rsidRPr="007505D2" w:rsidRDefault="00894226" w:rsidP="00BE55F2">
      <w:pPr>
        <w:pStyle w:val="SingleTxtG"/>
        <w:ind w:firstLine="567"/>
        <w:rPr>
          <w:rFonts w:eastAsia="Calibri"/>
        </w:rPr>
      </w:pPr>
      <w:r w:rsidRPr="007505D2">
        <w:rPr>
          <w:rFonts w:eastAsia="Calibri"/>
        </w:rPr>
        <w:t xml:space="preserve">(b) </w:t>
      </w:r>
      <w:r w:rsidR="001223A7">
        <w:rPr>
          <w:rFonts w:eastAsia="Calibri"/>
        </w:rPr>
        <w:tab/>
      </w:r>
      <w:r w:rsidRPr="007505D2">
        <w:rPr>
          <w:rFonts w:eastAsia="Calibri"/>
        </w:rPr>
        <w:t>The lack of accessibility of most television live broadcast and mass media;</w:t>
      </w:r>
    </w:p>
    <w:p w14:paraId="22154037" w14:textId="3B50C5F0" w:rsidR="00894226" w:rsidRPr="007505D2" w:rsidRDefault="00894226" w:rsidP="00BE55F2">
      <w:pPr>
        <w:pStyle w:val="SingleTxtG"/>
        <w:ind w:firstLine="567"/>
        <w:rPr>
          <w:rFonts w:eastAsia="Calibri"/>
        </w:rPr>
      </w:pPr>
      <w:r w:rsidRPr="007505D2">
        <w:rPr>
          <w:rFonts w:eastAsia="Calibri"/>
        </w:rPr>
        <w:t xml:space="preserve">(c) </w:t>
      </w:r>
      <w:r w:rsidR="001223A7">
        <w:rPr>
          <w:rFonts w:eastAsia="Calibri"/>
        </w:rPr>
        <w:tab/>
      </w:r>
      <w:r w:rsidRPr="007505D2">
        <w:rPr>
          <w:rFonts w:eastAsia="Calibri"/>
        </w:rPr>
        <w:t xml:space="preserve">The Broadcasting Act that only requires television broadcasters with more than five percent viewers to </w:t>
      </w:r>
      <w:r w:rsidR="00D21741">
        <w:rPr>
          <w:rFonts w:eastAsia="Calibri"/>
        </w:rPr>
        <w:t>caption</w:t>
      </w:r>
      <w:r w:rsidRPr="007505D2">
        <w:rPr>
          <w:rFonts w:eastAsia="Calibri"/>
        </w:rPr>
        <w:t xml:space="preserve"> t</w:t>
      </w:r>
      <w:r w:rsidR="006706E4">
        <w:rPr>
          <w:rFonts w:eastAsia="Calibri"/>
        </w:rPr>
        <w:t xml:space="preserve">heir broadcasts </w:t>
      </w:r>
      <w:r w:rsidR="008C1F6D">
        <w:rPr>
          <w:rFonts w:eastAsia="Calibri"/>
        </w:rPr>
        <w:t xml:space="preserve">for a limited time from </w:t>
      </w:r>
      <w:r w:rsidR="006706E4">
        <w:rPr>
          <w:rFonts w:eastAsia="Calibri"/>
        </w:rPr>
        <w:t>6pm t</w:t>
      </w:r>
      <w:r w:rsidR="00D21741">
        <w:rPr>
          <w:rFonts w:eastAsia="Calibri"/>
        </w:rPr>
        <w:t>o</w:t>
      </w:r>
      <w:r w:rsidR="006706E4">
        <w:rPr>
          <w:rFonts w:eastAsia="Calibri"/>
        </w:rPr>
        <w:t xml:space="preserve"> 11pm.</w:t>
      </w:r>
    </w:p>
    <w:p w14:paraId="41079753" w14:textId="0EBBDD4E" w:rsidR="00894226" w:rsidRPr="001223A7" w:rsidRDefault="001223A7" w:rsidP="001223A7">
      <w:pPr>
        <w:pStyle w:val="SingleTxtG"/>
        <w:rPr>
          <w:rFonts w:eastAsia="Calibri"/>
          <w:b/>
        </w:rPr>
      </w:pPr>
      <w:r>
        <w:rPr>
          <w:rFonts w:eastAsia="Calibri"/>
          <w:b/>
        </w:rPr>
        <w:t>34.</w:t>
      </w:r>
      <w:r>
        <w:rPr>
          <w:rFonts w:eastAsia="Calibri"/>
          <w:b/>
        </w:rPr>
        <w:tab/>
      </w:r>
      <w:r w:rsidR="00894226" w:rsidRPr="001223A7">
        <w:rPr>
          <w:rFonts w:eastAsia="Calibri"/>
          <w:b/>
        </w:rPr>
        <w:t>The Committee recommends that the State party:</w:t>
      </w:r>
    </w:p>
    <w:p w14:paraId="5B45273D" w14:textId="00245917" w:rsidR="00894226" w:rsidRPr="001223A7" w:rsidRDefault="001223A7" w:rsidP="001223A7">
      <w:pPr>
        <w:pStyle w:val="SingleTxtG"/>
        <w:ind w:firstLine="567"/>
        <w:rPr>
          <w:rFonts w:eastAsia="Calibri"/>
          <w:b/>
        </w:rPr>
      </w:pPr>
      <w:r>
        <w:rPr>
          <w:rFonts w:eastAsia="Calibri"/>
          <w:b/>
        </w:rPr>
        <w:t>(a)</w:t>
      </w:r>
      <w:r>
        <w:rPr>
          <w:rFonts w:eastAsia="Calibri"/>
          <w:b/>
        </w:rPr>
        <w:tab/>
      </w:r>
      <w:r w:rsidR="00894226" w:rsidRPr="001223A7">
        <w:rPr>
          <w:rFonts w:eastAsia="Calibri"/>
          <w:b/>
        </w:rPr>
        <w:t xml:space="preserve">Increase the provision of accessible information and communication formats and </w:t>
      </w:r>
      <w:r w:rsidR="008C1F6D" w:rsidRPr="001223A7">
        <w:rPr>
          <w:rFonts w:eastAsia="Calibri"/>
          <w:b/>
        </w:rPr>
        <w:t xml:space="preserve">assistive </w:t>
      </w:r>
      <w:r w:rsidR="00894226" w:rsidRPr="001223A7">
        <w:rPr>
          <w:rFonts w:eastAsia="Calibri"/>
          <w:b/>
        </w:rPr>
        <w:t>technologies</w:t>
      </w:r>
      <w:r w:rsidR="008C1F6D" w:rsidRPr="001223A7">
        <w:rPr>
          <w:rFonts w:eastAsia="Calibri"/>
          <w:b/>
        </w:rPr>
        <w:t xml:space="preserve"> available</w:t>
      </w:r>
      <w:r w:rsidR="00894226" w:rsidRPr="001223A7">
        <w:rPr>
          <w:rFonts w:eastAsia="Calibri"/>
          <w:b/>
        </w:rPr>
        <w:t xml:space="preserve">, which are appropriate for persons with disabilities, including web accessibility, sign language, </w:t>
      </w:r>
      <w:r w:rsidR="00FD4555" w:rsidRPr="001223A7">
        <w:rPr>
          <w:rFonts w:eastAsia="Calibri"/>
          <w:b/>
        </w:rPr>
        <w:t>captioning</w:t>
      </w:r>
      <w:r w:rsidR="00894226" w:rsidRPr="001223A7">
        <w:rPr>
          <w:rFonts w:eastAsia="Calibri"/>
          <w:b/>
        </w:rPr>
        <w:t>, Braille, Easy Read and plain language in relation to all public services;</w:t>
      </w:r>
    </w:p>
    <w:p w14:paraId="06FF3212" w14:textId="739CDC23" w:rsidR="00894226" w:rsidRPr="001223A7" w:rsidRDefault="001223A7" w:rsidP="001223A7">
      <w:pPr>
        <w:pStyle w:val="SingleTxtG"/>
        <w:ind w:firstLine="567"/>
        <w:rPr>
          <w:rFonts w:eastAsia="Calibri"/>
          <w:b/>
        </w:rPr>
      </w:pPr>
      <w:r>
        <w:rPr>
          <w:rFonts w:eastAsia="Calibri"/>
          <w:b/>
        </w:rPr>
        <w:t>(b)</w:t>
      </w:r>
      <w:r>
        <w:rPr>
          <w:rFonts w:eastAsia="Calibri"/>
          <w:b/>
        </w:rPr>
        <w:tab/>
      </w:r>
      <w:r w:rsidR="00894226" w:rsidRPr="001223A7">
        <w:rPr>
          <w:rFonts w:eastAsia="Calibri"/>
          <w:b/>
        </w:rPr>
        <w:t>Increase the accessibility in mass media, pa</w:t>
      </w:r>
      <w:r w:rsidR="00EF575D" w:rsidRPr="001223A7">
        <w:rPr>
          <w:rFonts w:eastAsia="Calibri"/>
          <w:b/>
        </w:rPr>
        <w:t>rticularly in live broadcasting;</w:t>
      </w:r>
    </w:p>
    <w:p w14:paraId="07308707" w14:textId="1203D930" w:rsidR="00894226" w:rsidRPr="001223A7" w:rsidRDefault="001223A7" w:rsidP="001223A7">
      <w:pPr>
        <w:pStyle w:val="SingleTxtG"/>
        <w:ind w:firstLine="567"/>
        <w:rPr>
          <w:rFonts w:eastAsia="Calibri"/>
          <w:b/>
        </w:rPr>
      </w:pPr>
      <w:r>
        <w:rPr>
          <w:rFonts w:eastAsia="Calibri"/>
          <w:b/>
        </w:rPr>
        <w:t>(c)</w:t>
      </w:r>
      <w:r>
        <w:rPr>
          <w:rFonts w:eastAsia="Calibri"/>
          <w:b/>
        </w:rPr>
        <w:tab/>
      </w:r>
      <w:r w:rsidR="00894226" w:rsidRPr="001223A7">
        <w:rPr>
          <w:rFonts w:eastAsia="Calibri"/>
          <w:b/>
        </w:rPr>
        <w:t xml:space="preserve">Strengthen requirements of the Broadcasting Act to ensure </w:t>
      </w:r>
      <w:r w:rsidR="00FD4555" w:rsidRPr="001223A7">
        <w:rPr>
          <w:rFonts w:eastAsia="Calibri"/>
          <w:b/>
        </w:rPr>
        <w:t>captioning</w:t>
      </w:r>
      <w:r w:rsidR="00894226" w:rsidRPr="001223A7">
        <w:rPr>
          <w:rFonts w:eastAsia="Calibri"/>
          <w:b/>
        </w:rPr>
        <w:t xml:space="preserve"> of all broadca</w:t>
      </w:r>
      <w:r w:rsidR="00BE55F2" w:rsidRPr="001223A7">
        <w:rPr>
          <w:rFonts w:eastAsia="Calibri"/>
          <w:b/>
        </w:rPr>
        <w:t>sters</w:t>
      </w:r>
      <w:r w:rsidR="008C1F6D" w:rsidRPr="001223A7">
        <w:rPr>
          <w:rFonts w:eastAsia="Calibri"/>
          <w:b/>
        </w:rPr>
        <w:t xml:space="preserve"> at all times</w:t>
      </w:r>
      <w:r w:rsidR="00BE55F2" w:rsidRPr="001223A7">
        <w:rPr>
          <w:rFonts w:eastAsia="Calibri"/>
          <w:b/>
        </w:rPr>
        <w:t>.</w:t>
      </w:r>
    </w:p>
    <w:p w14:paraId="2B42F123" w14:textId="77777777" w:rsidR="00894226" w:rsidRPr="007505D2" w:rsidRDefault="00894226" w:rsidP="00894226">
      <w:pPr>
        <w:pStyle w:val="H23G"/>
      </w:pPr>
      <w:r w:rsidRPr="007505D2">
        <w:tab/>
      </w:r>
      <w:r w:rsidRPr="007505D2">
        <w:tab/>
        <w:t>Respect for home and the family (art. 23)</w:t>
      </w:r>
    </w:p>
    <w:p w14:paraId="4229936C" w14:textId="22155CB8" w:rsidR="00894226" w:rsidRPr="007505D2" w:rsidRDefault="001223A7" w:rsidP="001223A7">
      <w:pPr>
        <w:pStyle w:val="SingleTxtG"/>
        <w:rPr>
          <w:lang w:val="en-US"/>
        </w:rPr>
      </w:pPr>
      <w:r>
        <w:t>35.</w:t>
      </w:r>
      <w:r>
        <w:tab/>
      </w:r>
      <w:r w:rsidR="00894226" w:rsidRPr="001223A7">
        <w:t>The</w:t>
      </w:r>
      <w:r w:rsidR="00894226" w:rsidRPr="007505D2">
        <w:rPr>
          <w:lang w:val="en-US"/>
        </w:rPr>
        <w:t xml:space="preserve"> Committee is concerned that:</w:t>
      </w:r>
    </w:p>
    <w:p w14:paraId="5009698E" w14:textId="31674047" w:rsidR="00894226" w:rsidRPr="007505D2" w:rsidRDefault="00894226" w:rsidP="00BE55F2">
      <w:pPr>
        <w:pStyle w:val="SingleTxtG"/>
        <w:numPr>
          <w:ilvl w:val="0"/>
          <w:numId w:val="38"/>
        </w:numPr>
        <w:ind w:left="1134" w:firstLine="567"/>
        <w:rPr>
          <w:lang w:val="en-US"/>
        </w:rPr>
      </w:pPr>
      <w:r w:rsidRPr="007505D2">
        <w:rPr>
          <w:lang w:val="en-US"/>
        </w:rPr>
        <w:t xml:space="preserve">The State party does not provide adequate support for parents with disabilities to bring up their children and exercise their parental </w:t>
      </w:r>
      <w:r w:rsidR="006836DC">
        <w:rPr>
          <w:lang w:val="en-US"/>
        </w:rPr>
        <w:t>responsibilities</w:t>
      </w:r>
      <w:r w:rsidRPr="007505D2">
        <w:rPr>
          <w:lang w:val="en-US"/>
        </w:rPr>
        <w:t xml:space="preserve">; </w:t>
      </w:r>
    </w:p>
    <w:p w14:paraId="142345D4" w14:textId="77777777" w:rsidR="00894226" w:rsidRPr="007505D2" w:rsidRDefault="00894226" w:rsidP="00BE55F2">
      <w:pPr>
        <w:pStyle w:val="SingleTxtG"/>
        <w:numPr>
          <w:ilvl w:val="0"/>
          <w:numId w:val="38"/>
        </w:numPr>
        <w:ind w:left="1134" w:firstLine="567"/>
        <w:rPr>
          <w:lang w:val="en-US"/>
        </w:rPr>
      </w:pPr>
      <w:r w:rsidRPr="007505D2">
        <w:rPr>
          <w:lang w:val="en-US"/>
        </w:rPr>
        <w:t xml:space="preserve">Children are being separated from parents because of their own or their parents’ disability and placed in care homes or being taken by child welfare services.  </w:t>
      </w:r>
    </w:p>
    <w:p w14:paraId="283A964E" w14:textId="6DCD74F6" w:rsidR="00894226" w:rsidRPr="001223A7" w:rsidRDefault="001223A7" w:rsidP="001223A7">
      <w:pPr>
        <w:pStyle w:val="SingleTxtG"/>
        <w:rPr>
          <w:rFonts w:eastAsia="Calibri"/>
          <w:b/>
        </w:rPr>
      </w:pPr>
      <w:r w:rsidRPr="001223A7">
        <w:rPr>
          <w:rFonts w:eastAsia="Calibri"/>
          <w:b/>
        </w:rPr>
        <w:t>36.</w:t>
      </w:r>
      <w:r w:rsidRPr="001223A7">
        <w:rPr>
          <w:rFonts w:eastAsia="Calibri"/>
          <w:b/>
        </w:rPr>
        <w:tab/>
      </w:r>
      <w:r w:rsidR="00894226" w:rsidRPr="001223A7">
        <w:rPr>
          <w:rFonts w:eastAsia="Calibri"/>
          <w:b/>
        </w:rPr>
        <w:t>The Committee recommends that the State party:</w:t>
      </w:r>
    </w:p>
    <w:p w14:paraId="6AA50254" w14:textId="3CB03266" w:rsidR="00894226" w:rsidRPr="001223A7" w:rsidRDefault="001223A7" w:rsidP="001223A7">
      <w:pPr>
        <w:pStyle w:val="SingleTxtG"/>
        <w:ind w:firstLine="567"/>
        <w:rPr>
          <w:b/>
        </w:rPr>
      </w:pPr>
      <w:r>
        <w:rPr>
          <w:b/>
        </w:rPr>
        <w:t>(a)</w:t>
      </w:r>
      <w:r>
        <w:rPr>
          <w:b/>
        </w:rPr>
        <w:tab/>
      </w:r>
      <w:r w:rsidR="00894226" w:rsidRPr="001223A7">
        <w:rPr>
          <w:b/>
        </w:rPr>
        <w:t xml:space="preserve">Ensure that accessible and inclusive community support and safeguard mechanisms are available for parents with disabilities to exercise parental </w:t>
      </w:r>
      <w:r w:rsidR="006836DC" w:rsidRPr="001223A7">
        <w:rPr>
          <w:b/>
        </w:rPr>
        <w:t>responsibilities</w:t>
      </w:r>
      <w:r w:rsidR="00894226" w:rsidRPr="001223A7">
        <w:rPr>
          <w:b/>
        </w:rPr>
        <w:t>;</w:t>
      </w:r>
    </w:p>
    <w:p w14:paraId="5757421B" w14:textId="7B231CBA" w:rsidR="00894226" w:rsidRPr="001223A7" w:rsidRDefault="001223A7" w:rsidP="001223A7">
      <w:pPr>
        <w:pStyle w:val="SingleTxtG"/>
        <w:ind w:firstLine="567"/>
        <w:rPr>
          <w:b/>
        </w:rPr>
      </w:pPr>
      <w:r>
        <w:rPr>
          <w:b/>
        </w:rPr>
        <w:t>(b)</w:t>
      </w:r>
      <w:r>
        <w:rPr>
          <w:b/>
        </w:rPr>
        <w:tab/>
      </w:r>
      <w:r w:rsidR="00894226" w:rsidRPr="001223A7">
        <w:rPr>
          <w:b/>
        </w:rPr>
        <w:t xml:space="preserve">Take measures to ensure explicitly in the law the prohibition of the removal of children from their parents on the basis of their parents’ </w:t>
      </w:r>
      <w:r w:rsidR="00C720ED" w:rsidRPr="001223A7">
        <w:rPr>
          <w:b/>
        </w:rPr>
        <w:t xml:space="preserve">or their own </w:t>
      </w:r>
      <w:r w:rsidR="00894226" w:rsidRPr="001223A7">
        <w:rPr>
          <w:b/>
        </w:rPr>
        <w:t>disability</w:t>
      </w:r>
      <w:r w:rsidR="00213A9F" w:rsidRPr="001223A7">
        <w:rPr>
          <w:b/>
        </w:rPr>
        <w:t>.</w:t>
      </w:r>
      <w:r w:rsidR="00894226" w:rsidRPr="001223A7">
        <w:rPr>
          <w:b/>
        </w:rPr>
        <w:t xml:space="preserve"> </w:t>
      </w:r>
      <w:r w:rsidR="00894226" w:rsidRPr="001223A7">
        <w:rPr>
          <w:rFonts w:eastAsia="Calibri"/>
          <w:b/>
        </w:rPr>
        <w:t xml:space="preserve"> </w:t>
      </w:r>
    </w:p>
    <w:p w14:paraId="498FEDBC" w14:textId="77777777" w:rsidR="00894226" w:rsidRPr="007505D2" w:rsidRDefault="00894226" w:rsidP="00894226">
      <w:pPr>
        <w:pStyle w:val="H23G"/>
      </w:pPr>
      <w:r w:rsidRPr="007505D2">
        <w:tab/>
      </w:r>
      <w:r w:rsidRPr="007505D2">
        <w:tab/>
        <w:t>Education (art. 24)</w:t>
      </w:r>
    </w:p>
    <w:p w14:paraId="31A01CAA" w14:textId="1CE87B13" w:rsidR="00894226" w:rsidRPr="007505D2" w:rsidRDefault="003708D9" w:rsidP="003708D9">
      <w:pPr>
        <w:pStyle w:val="SingleTxtG"/>
      </w:pPr>
      <w:r>
        <w:t>37.</w:t>
      </w:r>
      <w:r>
        <w:tab/>
      </w:r>
      <w:r w:rsidR="00C71673">
        <w:t xml:space="preserve">The Committee is concerned </w:t>
      </w:r>
      <w:r w:rsidR="00C71673" w:rsidRPr="0080228E">
        <w:t>about</w:t>
      </w:r>
      <w:r w:rsidR="00894226" w:rsidRPr="0080228E">
        <w:t>:</w:t>
      </w:r>
    </w:p>
    <w:p w14:paraId="7A8DB403" w14:textId="5303F6C8" w:rsidR="00D3452E" w:rsidRDefault="003708D9" w:rsidP="003708D9">
      <w:pPr>
        <w:pStyle w:val="SingleTxtG"/>
        <w:ind w:firstLine="567"/>
        <w:rPr>
          <w:rFonts w:eastAsia="Calibri"/>
        </w:rPr>
      </w:pPr>
      <w:r>
        <w:rPr>
          <w:rFonts w:eastAsia="Calibri"/>
        </w:rPr>
        <w:t>(a)</w:t>
      </w:r>
      <w:r>
        <w:rPr>
          <w:rFonts w:eastAsia="Calibri"/>
        </w:rPr>
        <w:tab/>
      </w:r>
      <w:r w:rsidR="00D3452E">
        <w:rPr>
          <w:rFonts w:eastAsia="Calibri"/>
        </w:rPr>
        <w:t>T</w:t>
      </w:r>
      <w:r w:rsidR="00D3452E" w:rsidRPr="00D3452E">
        <w:rPr>
          <w:rFonts w:eastAsia="Calibri"/>
        </w:rPr>
        <w:t>he lack of an effective legal mechanism, including anti-discrimination provisions to ensure that persons with disabilities can access inclusive education without discrimination, including the denial of reasonable accommodation</w:t>
      </w:r>
      <w:r w:rsidR="00D3452E">
        <w:rPr>
          <w:rFonts w:eastAsia="Calibri"/>
        </w:rPr>
        <w:t>, in public and private schools;</w:t>
      </w:r>
    </w:p>
    <w:p w14:paraId="4FDD5C49" w14:textId="5BB285E9" w:rsidR="00D3452E" w:rsidRPr="00D3452E" w:rsidRDefault="003708D9" w:rsidP="003708D9">
      <w:pPr>
        <w:pStyle w:val="SingleTxtG"/>
        <w:ind w:firstLine="567"/>
        <w:rPr>
          <w:rFonts w:eastAsia="Calibri"/>
        </w:rPr>
      </w:pPr>
      <w:r>
        <w:rPr>
          <w:rFonts w:eastAsia="Calibri"/>
        </w:rPr>
        <w:t>(b)</w:t>
      </w:r>
      <w:r>
        <w:rPr>
          <w:rFonts w:eastAsia="Calibri"/>
        </w:rPr>
        <w:tab/>
      </w:r>
      <w:r w:rsidR="00D3452E">
        <w:rPr>
          <w:rFonts w:eastAsia="Calibri"/>
        </w:rPr>
        <w:t>T</w:t>
      </w:r>
      <w:r w:rsidR="00D3452E" w:rsidRPr="00D3452E">
        <w:rPr>
          <w:rFonts w:eastAsia="Calibri"/>
        </w:rPr>
        <w:t xml:space="preserve">he lack of standards that outline the process for the provision of individualised supports in education, including the provision </w:t>
      </w:r>
      <w:r w:rsidR="00D3452E">
        <w:rPr>
          <w:rFonts w:eastAsia="Calibri"/>
        </w:rPr>
        <w:t>of assistants and support staff;</w:t>
      </w:r>
    </w:p>
    <w:p w14:paraId="36932FF7" w14:textId="0278CED1" w:rsidR="00894226" w:rsidRPr="007505D2" w:rsidRDefault="003708D9" w:rsidP="003708D9">
      <w:pPr>
        <w:pStyle w:val="SingleTxtG"/>
        <w:ind w:firstLine="567"/>
        <w:rPr>
          <w:rFonts w:eastAsia="Calibri"/>
        </w:rPr>
      </w:pPr>
      <w:r>
        <w:rPr>
          <w:rFonts w:eastAsia="Calibri"/>
        </w:rPr>
        <w:t>(c)</w:t>
      </w:r>
      <w:r>
        <w:rPr>
          <w:rFonts w:eastAsia="Calibri"/>
        </w:rPr>
        <w:tab/>
      </w:r>
      <w:r w:rsidR="00894226" w:rsidRPr="007505D2">
        <w:rPr>
          <w:rFonts w:eastAsia="Calibri"/>
        </w:rPr>
        <w:t>Many children with</w:t>
      </w:r>
      <w:r w:rsidR="00195785">
        <w:rPr>
          <w:rFonts w:eastAsia="Calibri"/>
        </w:rPr>
        <w:t xml:space="preserve"> disabilities </w:t>
      </w:r>
      <w:r w:rsidR="00C71673">
        <w:rPr>
          <w:rFonts w:eastAsia="Calibri"/>
        </w:rPr>
        <w:t>not rece</w:t>
      </w:r>
      <w:r w:rsidR="00C71673" w:rsidRPr="0080228E">
        <w:rPr>
          <w:rFonts w:eastAsia="Calibri"/>
        </w:rPr>
        <w:t>iving</w:t>
      </w:r>
      <w:r w:rsidR="00894226" w:rsidRPr="007505D2">
        <w:rPr>
          <w:rFonts w:eastAsia="Calibri"/>
        </w:rPr>
        <w:t xml:space="preserve"> </w:t>
      </w:r>
      <w:r w:rsidR="006706E4">
        <w:rPr>
          <w:rFonts w:eastAsia="Calibri"/>
        </w:rPr>
        <w:t>an</w:t>
      </w:r>
      <w:r w:rsidR="006C4248">
        <w:rPr>
          <w:rFonts w:eastAsia="Calibri"/>
        </w:rPr>
        <w:t xml:space="preserve"> </w:t>
      </w:r>
      <w:r w:rsidR="00894226" w:rsidRPr="007505D2">
        <w:rPr>
          <w:rFonts w:eastAsia="Calibri"/>
        </w:rPr>
        <w:t xml:space="preserve">adequate standard of education and have low learning outcomes; a large proportion of special education </w:t>
      </w:r>
      <w:r w:rsidR="00195785">
        <w:rPr>
          <w:rFonts w:eastAsia="Calibri"/>
        </w:rPr>
        <w:t>service</w:t>
      </w:r>
      <w:r w:rsidR="006706E4">
        <w:rPr>
          <w:rFonts w:eastAsia="Calibri"/>
        </w:rPr>
        <w:t>s</w:t>
      </w:r>
      <w:r w:rsidR="00195785">
        <w:rPr>
          <w:rFonts w:eastAsia="Calibri"/>
        </w:rPr>
        <w:t xml:space="preserve"> </w:t>
      </w:r>
      <w:r w:rsidR="007218EC">
        <w:rPr>
          <w:rFonts w:eastAsia="Calibri"/>
        </w:rPr>
        <w:t xml:space="preserve">are </w:t>
      </w:r>
      <w:r w:rsidR="00894226" w:rsidRPr="007505D2">
        <w:rPr>
          <w:rFonts w:eastAsia="Calibri"/>
        </w:rPr>
        <w:t>provided by unskilled assistants and by teachers without the appropriate training;</w:t>
      </w:r>
    </w:p>
    <w:p w14:paraId="0D5BFFDC" w14:textId="363162B1" w:rsidR="007218EC" w:rsidRPr="00E512D8" w:rsidRDefault="003708D9" w:rsidP="003708D9">
      <w:pPr>
        <w:pStyle w:val="SingleTxtG"/>
        <w:ind w:firstLine="567"/>
        <w:rPr>
          <w:rFonts w:eastAsia="Calibri"/>
        </w:rPr>
      </w:pPr>
      <w:r>
        <w:rPr>
          <w:rFonts w:eastAsia="Calibri"/>
        </w:rPr>
        <w:t>(d)</w:t>
      </w:r>
      <w:r>
        <w:rPr>
          <w:rFonts w:eastAsia="Calibri"/>
        </w:rPr>
        <w:tab/>
      </w:r>
      <w:r w:rsidR="00941AE4" w:rsidRPr="003F5E4A">
        <w:rPr>
          <w:rFonts w:eastAsia="Calibri"/>
        </w:rPr>
        <w:t xml:space="preserve">The lack of </w:t>
      </w:r>
      <w:r w:rsidR="00C71673" w:rsidRPr="003F5E4A">
        <w:rPr>
          <w:rFonts w:eastAsia="Calibri"/>
        </w:rPr>
        <w:t>accessible</w:t>
      </w:r>
      <w:r w:rsidR="00FD16BA" w:rsidRPr="003F5E4A">
        <w:rPr>
          <w:rFonts w:eastAsia="Calibri"/>
        </w:rPr>
        <w:t xml:space="preserve"> complain</w:t>
      </w:r>
      <w:r w:rsidR="006706E4" w:rsidRPr="003F5E4A">
        <w:rPr>
          <w:rFonts w:eastAsia="Calibri"/>
        </w:rPr>
        <w:t>t</w:t>
      </w:r>
      <w:r w:rsidR="00FD16BA" w:rsidRPr="003F5E4A">
        <w:rPr>
          <w:rFonts w:eastAsia="Calibri"/>
        </w:rPr>
        <w:t xml:space="preserve"> mechanisms </w:t>
      </w:r>
      <w:r w:rsidR="00C71673" w:rsidRPr="003F5E4A">
        <w:rPr>
          <w:rFonts w:eastAsia="Calibri"/>
        </w:rPr>
        <w:t xml:space="preserve">for children with disabilities </w:t>
      </w:r>
      <w:r w:rsidR="00FD16BA" w:rsidRPr="003F5E4A">
        <w:rPr>
          <w:rFonts w:eastAsia="Calibri"/>
        </w:rPr>
        <w:t xml:space="preserve">and </w:t>
      </w:r>
      <w:r w:rsidR="00941AE4" w:rsidRPr="003F5E4A">
        <w:rPr>
          <w:rFonts w:eastAsia="Calibri"/>
        </w:rPr>
        <w:t xml:space="preserve">the lack of </w:t>
      </w:r>
      <w:r w:rsidR="00FD16BA" w:rsidRPr="003F5E4A">
        <w:rPr>
          <w:rFonts w:eastAsia="Calibri"/>
        </w:rPr>
        <w:t>s</w:t>
      </w:r>
      <w:r w:rsidR="00E71587">
        <w:rPr>
          <w:rFonts w:eastAsia="Calibri"/>
        </w:rPr>
        <w:t>anctions</w:t>
      </w:r>
      <w:r w:rsidR="00941AE4" w:rsidRPr="003F5E4A">
        <w:rPr>
          <w:rFonts w:eastAsia="Calibri"/>
        </w:rPr>
        <w:t xml:space="preserve"> for non-compliance</w:t>
      </w:r>
      <w:r w:rsidR="006C0C9C" w:rsidRPr="008C1F6D">
        <w:rPr>
          <w:rFonts w:eastAsia="Calibri"/>
        </w:rPr>
        <w:t>;</w:t>
      </w:r>
      <w:r w:rsidR="00FD16BA" w:rsidRPr="008C1F6D">
        <w:rPr>
          <w:rFonts w:eastAsia="Calibri"/>
        </w:rPr>
        <w:t xml:space="preserve"> </w:t>
      </w:r>
    </w:p>
    <w:p w14:paraId="5144BDA4" w14:textId="02E41AA3" w:rsidR="00894226" w:rsidRPr="007505D2" w:rsidRDefault="003708D9" w:rsidP="003708D9">
      <w:pPr>
        <w:pStyle w:val="SingleTxtG"/>
        <w:ind w:firstLine="567"/>
        <w:rPr>
          <w:rFonts w:eastAsia="Calibri"/>
        </w:rPr>
      </w:pPr>
      <w:r>
        <w:rPr>
          <w:rFonts w:eastAsia="Calibri"/>
          <w:lang w:val="en-US"/>
        </w:rPr>
        <w:t>(e)</w:t>
      </w:r>
      <w:r>
        <w:rPr>
          <w:rFonts w:eastAsia="Calibri"/>
          <w:lang w:val="en-US"/>
        </w:rPr>
        <w:tab/>
      </w:r>
      <w:r w:rsidR="001001C3">
        <w:rPr>
          <w:rFonts w:eastAsia="Calibri"/>
        </w:rPr>
        <w:t>Many students with disabilities do no</w:t>
      </w:r>
      <w:r w:rsidR="006C0C9C">
        <w:rPr>
          <w:rFonts w:eastAsia="Calibri"/>
        </w:rPr>
        <w:t>t</w:t>
      </w:r>
      <w:r w:rsidR="001001C3">
        <w:rPr>
          <w:rFonts w:eastAsia="Calibri"/>
        </w:rPr>
        <w:t xml:space="preserve"> receive adequate training in </w:t>
      </w:r>
      <w:r w:rsidR="007D5560">
        <w:rPr>
          <w:rFonts w:eastAsia="Calibri"/>
        </w:rPr>
        <w:t xml:space="preserve">basic skills, such </w:t>
      </w:r>
      <w:r w:rsidR="006C0C9C">
        <w:rPr>
          <w:rFonts w:eastAsia="Calibri"/>
        </w:rPr>
        <w:t>a</w:t>
      </w:r>
      <w:r w:rsidR="007D5560">
        <w:rPr>
          <w:rFonts w:eastAsia="Calibri"/>
        </w:rPr>
        <w:t xml:space="preserve">s social </w:t>
      </w:r>
      <w:r w:rsidR="006C0C9C">
        <w:rPr>
          <w:rFonts w:eastAsia="Calibri"/>
        </w:rPr>
        <w:t>development</w:t>
      </w:r>
      <w:r w:rsidR="007D5560">
        <w:rPr>
          <w:rFonts w:eastAsia="Calibri"/>
        </w:rPr>
        <w:t xml:space="preserve"> and communication skills, which will enhance </w:t>
      </w:r>
      <w:r w:rsidR="006C0C9C">
        <w:rPr>
          <w:rFonts w:eastAsia="Calibri"/>
        </w:rPr>
        <w:t>greater</w:t>
      </w:r>
      <w:r w:rsidR="007D5560">
        <w:rPr>
          <w:rFonts w:eastAsia="Calibri"/>
        </w:rPr>
        <w:t xml:space="preserve"> learning capacities in the most suitable </w:t>
      </w:r>
      <w:r w:rsidR="006C0C9C">
        <w:rPr>
          <w:rFonts w:eastAsia="Calibri"/>
        </w:rPr>
        <w:t>environment</w:t>
      </w:r>
      <w:r w:rsidR="007D5560">
        <w:rPr>
          <w:rFonts w:eastAsia="Calibri"/>
        </w:rPr>
        <w:t>.</w:t>
      </w:r>
    </w:p>
    <w:p w14:paraId="5B824547" w14:textId="0332F5CF" w:rsidR="00894226" w:rsidRPr="003708D9" w:rsidRDefault="003708D9" w:rsidP="003708D9">
      <w:pPr>
        <w:pStyle w:val="SingleTxtG"/>
        <w:rPr>
          <w:rFonts w:eastAsia="Calibri"/>
          <w:b/>
        </w:rPr>
      </w:pPr>
      <w:r>
        <w:rPr>
          <w:b/>
        </w:rPr>
        <w:t>38.</w:t>
      </w:r>
      <w:r>
        <w:rPr>
          <w:b/>
        </w:rPr>
        <w:tab/>
      </w:r>
      <w:r w:rsidR="00894226" w:rsidRPr="003708D9">
        <w:rPr>
          <w:b/>
        </w:rPr>
        <w:t>In line with the Committee’s general comment No. 4 (2016) on the right to inclusive education and targets 4.5 and 4.8 of the Sustainable Development Goals, t</w:t>
      </w:r>
      <w:r w:rsidR="00894226" w:rsidRPr="003708D9">
        <w:rPr>
          <w:rFonts w:eastAsia="Calibri"/>
          <w:b/>
        </w:rPr>
        <w:t>he Committee recommends that the State party:</w:t>
      </w:r>
    </w:p>
    <w:p w14:paraId="30D6A4AC" w14:textId="13CB555A" w:rsidR="00D3452E" w:rsidRPr="003708D9" w:rsidRDefault="003708D9" w:rsidP="003708D9">
      <w:pPr>
        <w:pStyle w:val="SingleTxtG"/>
        <w:ind w:firstLine="567"/>
        <w:rPr>
          <w:b/>
        </w:rPr>
      </w:pPr>
      <w:r>
        <w:rPr>
          <w:b/>
        </w:rPr>
        <w:t>(a)</w:t>
      </w:r>
      <w:r>
        <w:rPr>
          <w:b/>
        </w:rPr>
        <w:tab/>
      </w:r>
      <w:r w:rsidR="00D3452E" w:rsidRPr="003708D9">
        <w:rPr>
          <w:b/>
        </w:rPr>
        <w:t>Strengthen anti-discrimination provisions to explicitly cover disability-based discrimination on the ground of education, including the provision of an accessible and effective complaints mechanism;</w:t>
      </w:r>
    </w:p>
    <w:p w14:paraId="47B32189" w14:textId="00CDB6ED" w:rsidR="00D3452E" w:rsidRPr="003708D9" w:rsidRDefault="003708D9" w:rsidP="003708D9">
      <w:pPr>
        <w:pStyle w:val="SingleTxtG"/>
        <w:ind w:firstLine="567"/>
        <w:rPr>
          <w:b/>
        </w:rPr>
      </w:pPr>
      <w:r>
        <w:rPr>
          <w:b/>
        </w:rPr>
        <w:t>(b)</w:t>
      </w:r>
      <w:r>
        <w:rPr>
          <w:b/>
        </w:rPr>
        <w:tab/>
      </w:r>
      <w:r w:rsidR="00D3452E" w:rsidRPr="003708D9">
        <w:rPr>
          <w:b/>
        </w:rPr>
        <w:t>Adopt national standards for the provision of effective individualised support measures in mainstream education, and allocate sufficient financial and human resources to ensure that persons with disabilities receive the support required to facilitate inclusive education;</w:t>
      </w:r>
    </w:p>
    <w:p w14:paraId="2FA8A75C" w14:textId="6CDDEEB6" w:rsidR="0030653C" w:rsidRPr="003708D9" w:rsidRDefault="003708D9" w:rsidP="003708D9">
      <w:pPr>
        <w:pStyle w:val="SingleTxtG"/>
        <w:ind w:firstLine="567"/>
        <w:rPr>
          <w:b/>
        </w:rPr>
      </w:pPr>
      <w:r>
        <w:rPr>
          <w:b/>
        </w:rPr>
        <w:t>(c)</w:t>
      </w:r>
      <w:r>
        <w:rPr>
          <w:b/>
        </w:rPr>
        <w:tab/>
      </w:r>
      <w:r w:rsidR="00A70946" w:rsidRPr="003708D9">
        <w:rPr>
          <w:b/>
        </w:rPr>
        <w:t>Ensure all teachers have the appropriate skills for individualized instruction</w:t>
      </w:r>
      <w:r w:rsidR="003F5E4A" w:rsidRPr="003708D9">
        <w:rPr>
          <w:b/>
        </w:rPr>
        <w:t xml:space="preserve"> and ensure</w:t>
      </w:r>
      <w:r w:rsidR="00A70946" w:rsidRPr="003708D9">
        <w:rPr>
          <w:b/>
        </w:rPr>
        <w:t xml:space="preserve"> that individualized support measures do not entail costs for parents of children with disabilities;</w:t>
      </w:r>
    </w:p>
    <w:p w14:paraId="6E1CA3FC" w14:textId="5013AD20" w:rsidR="00894226" w:rsidRPr="003708D9" w:rsidRDefault="003708D9" w:rsidP="003708D9">
      <w:pPr>
        <w:pStyle w:val="SingleTxtG"/>
        <w:ind w:firstLine="567"/>
        <w:rPr>
          <w:b/>
        </w:rPr>
      </w:pPr>
      <w:r>
        <w:rPr>
          <w:b/>
        </w:rPr>
        <w:t>(d)</w:t>
      </w:r>
      <w:r>
        <w:rPr>
          <w:b/>
        </w:rPr>
        <w:tab/>
      </w:r>
      <w:r w:rsidR="00F47811" w:rsidRPr="003708D9">
        <w:rPr>
          <w:b/>
        </w:rPr>
        <w:t>I</w:t>
      </w:r>
      <w:r w:rsidR="003A2E78" w:rsidRPr="003708D9">
        <w:rPr>
          <w:b/>
        </w:rPr>
        <w:t>ntroduce legislation based on the human rights model of disability that fully complies with article 24</w:t>
      </w:r>
      <w:r w:rsidR="006706E4" w:rsidRPr="003708D9">
        <w:rPr>
          <w:b/>
        </w:rPr>
        <w:t xml:space="preserve"> </w:t>
      </w:r>
      <w:r w:rsidR="003A2E78" w:rsidRPr="003708D9">
        <w:rPr>
          <w:b/>
        </w:rPr>
        <w:t xml:space="preserve">to ensure inclusive </w:t>
      </w:r>
      <w:r w:rsidR="00941AE4" w:rsidRPr="003708D9">
        <w:rPr>
          <w:b/>
        </w:rPr>
        <w:t xml:space="preserve">and quality </w:t>
      </w:r>
      <w:r w:rsidR="003A2E78" w:rsidRPr="003708D9">
        <w:rPr>
          <w:b/>
        </w:rPr>
        <w:t>education for all children</w:t>
      </w:r>
      <w:r w:rsidR="00F47811" w:rsidRPr="003708D9">
        <w:rPr>
          <w:b/>
        </w:rPr>
        <w:t>;</w:t>
      </w:r>
      <w:r w:rsidR="00941AE4" w:rsidRPr="003708D9">
        <w:rPr>
          <w:b/>
        </w:rPr>
        <w:t xml:space="preserve"> </w:t>
      </w:r>
    </w:p>
    <w:p w14:paraId="13A90322" w14:textId="2F421D19" w:rsidR="00894226" w:rsidRPr="003708D9" w:rsidRDefault="003708D9" w:rsidP="003708D9">
      <w:pPr>
        <w:pStyle w:val="SingleTxtG"/>
        <w:ind w:firstLine="567"/>
        <w:rPr>
          <w:b/>
        </w:rPr>
      </w:pPr>
      <w:r>
        <w:rPr>
          <w:b/>
        </w:rPr>
        <w:t>(e)</w:t>
      </w:r>
      <w:r>
        <w:rPr>
          <w:b/>
        </w:rPr>
        <w:tab/>
      </w:r>
      <w:r w:rsidR="00BE55F2" w:rsidRPr="003708D9">
        <w:rPr>
          <w:b/>
        </w:rPr>
        <w:t xml:space="preserve">Take measures to guarantee that students with disabilities receive training in necessary skills to enhance their learning capability in the environment adapted to suit their specific requirements within inclusive education system. </w:t>
      </w:r>
    </w:p>
    <w:p w14:paraId="55E9EEE4" w14:textId="77777777" w:rsidR="00894226" w:rsidRPr="007505D2" w:rsidRDefault="00894226" w:rsidP="00894226">
      <w:pPr>
        <w:pStyle w:val="H23G"/>
        <w:ind w:left="0" w:firstLine="0"/>
      </w:pPr>
      <w:r w:rsidRPr="007505D2">
        <w:tab/>
      </w:r>
      <w:r w:rsidRPr="007505D2">
        <w:tab/>
        <w:t>Health (art. 25)</w:t>
      </w:r>
    </w:p>
    <w:p w14:paraId="0A7E7BDF" w14:textId="0137EEDA" w:rsidR="00894226" w:rsidRPr="007505D2" w:rsidRDefault="00E71587" w:rsidP="00E71587">
      <w:pPr>
        <w:pStyle w:val="SingleTxtG"/>
      </w:pPr>
      <w:r>
        <w:t>39.</w:t>
      </w:r>
      <w:r>
        <w:tab/>
      </w:r>
      <w:r w:rsidR="00894226" w:rsidRPr="007505D2">
        <w:t xml:space="preserve">The </w:t>
      </w:r>
      <w:r w:rsidR="00894226" w:rsidRPr="00E71587">
        <w:t>Committee</w:t>
      </w:r>
      <w:r w:rsidR="00894226" w:rsidRPr="007505D2">
        <w:t xml:space="preserve"> is concerned about </w:t>
      </w:r>
      <w:r w:rsidR="001A6C94">
        <w:t>the lack of</w:t>
      </w:r>
      <w:r w:rsidR="00894226" w:rsidRPr="007505D2">
        <w:t>:</w:t>
      </w:r>
    </w:p>
    <w:p w14:paraId="3162C1BA" w14:textId="587503E7" w:rsidR="001A6C94" w:rsidRDefault="001A6C94" w:rsidP="00BE55F2">
      <w:pPr>
        <w:pStyle w:val="SingleTxtG"/>
        <w:numPr>
          <w:ilvl w:val="0"/>
          <w:numId w:val="17"/>
        </w:numPr>
        <w:ind w:left="1134" w:firstLine="567"/>
      </w:pPr>
      <w:r>
        <w:t>A</w:t>
      </w:r>
      <w:r w:rsidRPr="008235B4">
        <w:t xml:space="preserve">wareness of the rights of persons with disabilities among medical professionals and that health-care services and facilities remain largely inaccessible and unavailable to persons with disabilities, including for persons with disabilities still living </w:t>
      </w:r>
      <w:r w:rsidR="00EF575D">
        <w:t>in institutions;</w:t>
      </w:r>
    </w:p>
    <w:p w14:paraId="34AEBA63" w14:textId="57BB9F4C" w:rsidR="00894226" w:rsidRPr="007505D2" w:rsidRDefault="001A6C94" w:rsidP="00BE55F2">
      <w:pPr>
        <w:pStyle w:val="SingleTxtG"/>
        <w:numPr>
          <w:ilvl w:val="0"/>
          <w:numId w:val="17"/>
        </w:numPr>
        <w:ind w:left="1134" w:firstLine="567"/>
      </w:pPr>
      <w:r>
        <w:t>A</w:t>
      </w:r>
      <w:r w:rsidRPr="008235B4">
        <w:t>ccessibility of information on medical services and facilities, particularly relating to sexual and reproductive health</w:t>
      </w:r>
      <w:r w:rsidR="00195785">
        <w:t xml:space="preserve"> and rights</w:t>
      </w:r>
      <w:r w:rsidRPr="008235B4">
        <w:t>, for women with disabilities.</w:t>
      </w:r>
    </w:p>
    <w:p w14:paraId="2E313C30" w14:textId="536C68B1" w:rsidR="001A6C94" w:rsidRPr="00E71587" w:rsidRDefault="00E71587" w:rsidP="00E71587">
      <w:pPr>
        <w:pStyle w:val="SingleTxtG"/>
        <w:rPr>
          <w:b/>
        </w:rPr>
      </w:pPr>
      <w:r>
        <w:rPr>
          <w:b/>
        </w:rPr>
        <w:t>40.</w:t>
      </w:r>
      <w:r>
        <w:rPr>
          <w:b/>
        </w:rPr>
        <w:tab/>
      </w:r>
      <w:r w:rsidR="001A6C94" w:rsidRPr="00E71587">
        <w:rPr>
          <w:b/>
        </w:rPr>
        <w:t xml:space="preserve">The Committee recommends that the State party </w:t>
      </w:r>
      <w:r w:rsidR="007E0058" w:rsidRPr="00E71587">
        <w:rPr>
          <w:b/>
        </w:rPr>
        <w:t xml:space="preserve">adhered to </w:t>
      </w:r>
      <w:r w:rsidR="001A6C94" w:rsidRPr="00E71587">
        <w:rPr>
          <w:b/>
        </w:rPr>
        <w:t>article 25 of the Convention in its efforts to achieve targets 3.7 and 3.8 of the Sustainable Development Goals and</w:t>
      </w:r>
      <w:r w:rsidR="00EF575D" w:rsidRPr="00E71587">
        <w:rPr>
          <w:b/>
        </w:rPr>
        <w:t>:</w:t>
      </w:r>
    </w:p>
    <w:p w14:paraId="31DEB735" w14:textId="69BB11B4" w:rsidR="001A6C94" w:rsidRDefault="00894226" w:rsidP="00BE55F2">
      <w:pPr>
        <w:pStyle w:val="SingleTxtG"/>
        <w:numPr>
          <w:ilvl w:val="0"/>
          <w:numId w:val="42"/>
        </w:numPr>
        <w:ind w:left="1134" w:firstLine="567"/>
        <w:rPr>
          <w:b/>
        </w:rPr>
      </w:pPr>
      <w:r w:rsidRPr="00213A9F">
        <w:rPr>
          <w:b/>
        </w:rPr>
        <w:t>Strengthen measures to ensure the accessibility of health-care services and facilities in the community, including to persons with intellectual or psychosocial disabilities and those that require extensive support, and provide information in accessible formats;</w:t>
      </w:r>
      <w:r w:rsidR="007E0058">
        <w:rPr>
          <w:b/>
        </w:rPr>
        <w:t xml:space="preserve"> </w:t>
      </w:r>
    </w:p>
    <w:p w14:paraId="16F93080" w14:textId="2AC04200" w:rsidR="006706E4" w:rsidRDefault="006706E4" w:rsidP="00BE55F2">
      <w:pPr>
        <w:pStyle w:val="SingleTxtG"/>
        <w:numPr>
          <w:ilvl w:val="0"/>
          <w:numId w:val="42"/>
        </w:numPr>
        <w:ind w:left="1134" w:firstLine="567"/>
        <w:rPr>
          <w:b/>
        </w:rPr>
      </w:pPr>
      <w:r w:rsidRPr="006706E4">
        <w:rPr>
          <w:b/>
        </w:rPr>
        <w:t>Raise awareness of the rights of persons with disabilities among medical professionals;</w:t>
      </w:r>
    </w:p>
    <w:p w14:paraId="482747D1" w14:textId="0D9D407F" w:rsidR="00894226" w:rsidRPr="00BE55F2" w:rsidRDefault="00BE55F2" w:rsidP="00BE55F2">
      <w:pPr>
        <w:pStyle w:val="SingleTxtG"/>
        <w:numPr>
          <w:ilvl w:val="0"/>
          <w:numId w:val="42"/>
        </w:numPr>
        <w:ind w:left="1134" w:firstLine="567"/>
        <w:rPr>
          <w:b/>
        </w:rPr>
      </w:pPr>
      <w:r w:rsidRPr="00213A9F">
        <w:rPr>
          <w:b/>
        </w:rPr>
        <w:t>Take measures to provide persons with disabilities, especially women, with information in accessible formats, on accessible health-care services and facilities, including in the area of</w:t>
      </w:r>
      <w:r>
        <w:rPr>
          <w:b/>
        </w:rPr>
        <w:t xml:space="preserve"> sexual and reproductive health and rights.</w:t>
      </w:r>
    </w:p>
    <w:p w14:paraId="3EB17C12" w14:textId="1B886B20" w:rsidR="00C1401D" w:rsidRPr="00C1401D" w:rsidRDefault="00C33F12" w:rsidP="00C33F12">
      <w:pPr>
        <w:pStyle w:val="H23G"/>
      </w:pPr>
      <w:r>
        <w:tab/>
      </w:r>
      <w:r>
        <w:tab/>
      </w:r>
      <w:r w:rsidR="00C1401D" w:rsidRPr="00C1401D">
        <w:t>Work and employment (art. 27)</w:t>
      </w:r>
    </w:p>
    <w:p w14:paraId="39F1A438" w14:textId="21016275" w:rsidR="00894226" w:rsidRPr="007505D2" w:rsidRDefault="00E71587" w:rsidP="00E71587">
      <w:pPr>
        <w:pStyle w:val="SingleTxtG"/>
      </w:pPr>
      <w:r>
        <w:t>41.</w:t>
      </w:r>
      <w:r>
        <w:tab/>
      </w:r>
      <w:r w:rsidR="00894226" w:rsidRPr="007505D2">
        <w:t xml:space="preserve">The Committee is concerned </w:t>
      </w:r>
      <w:r w:rsidR="004E1B8B">
        <w:t xml:space="preserve">that the efforts to promote the inclusion of persons with disabilities in the open labour market have been limited and of little impact and that </w:t>
      </w:r>
      <w:r w:rsidR="007F22C5">
        <w:t>intersectional inequalities persist</w:t>
      </w:r>
      <w:r w:rsidR="002E1581">
        <w:t xml:space="preserve">. </w:t>
      </w:r>
      <w:r w:rsidR="002E1581" w:rsidRPr="002E1581">
        <w:t>It is also concerned at the perseverance of discrimination based on disability</w:t>
      </w:r>
      <w:r w:rsidR="00A70946">
        <w:t>, including denial of reasonable accommodation.</w:t>
      </w:r>
    </w:p>
    <w:p w14:paraId="0635BE7B" w14:textId="5AECB3C5" w:rsidR="00894226" w:rsidRPr="00E71587" w:rsidRDefault="00E71587" w:rsidP="00E71587">
      <w:pPr>
        <w:pStyle w:val="SingleTxtG"/>
        <w:rPr>
          <w:b/>
        </w:rPr>
      </w:pPr>
      <w:r>
        <w:rPr>
          <w:b/>
        </w:rPr>
        <w:t>42.</w:t>
      </w:r>
      <w:r>
        <w:rPr>
          <w:b/>
        </w:rPr>
        <w:tab/>
      </w:r>
      <w:r w:rsidR="00894226" w:rsidRPr="00E71587">
        <w:rPr>
          <w:b/>
        </w:rPr>
        <w:t>The Committee recommends that the State party, in close co</w:t>
      </w:r>
      <w:r w:rsidR="00E512D8" w:rsidRPr="00E71587">
        <w:rPr>
          <w:b/>
        </w:rPr>
        <w:t>nsultation</w:t>
      </w:r>
      <w:r w:rsidR="00894226" w:rsidRPr="00E71587">
        <w:rPr>
          <w:b/>
        </w:rPr>
        <w:t xml:space="preserve"> with organisations of persons with disabilities, adopt measures to increase the level of employment of persons with disabilities in the open labour market, in line with the Convention and in view of target 8.5 of the Sustainable Development Goals, and that it ensure the achievement of full and productive employment and decent work for all, including persons with disabilities, and equal pay for work of equal value. It also recommends that the State party:</w:t>
      </w:r>
    </w:p>
    <w:p w14:paraId="3974FD5A" w14:textId="560752AB" w:rsidR="00BE55F2" w:rsidRPr="00E71587" w:rsidRDefault="00E71587" w:rsidP="00E71587">
      <w:pPr>
        <w:pStyle w:val="SingleTxtG"/>
        <w:ind w:firstLine="567"/>
        <w:rPr>
          <w:b/>
        </w:rPr>
      </w:pPr>
      <w:r>
        <w:rPr>
          <w:b/>
        </w:rPr>
        <w:t>(a)</w:t>
      </w:r>
      <w:r>
        <w:rPr>
          <w:b/>
        </w:rPr>
        <w:tab/>
      </w:r>
      <w:r w:rsidR="00A70946" w:rsidRPr="00E71587">
        <w:rPr>
          <w:b/>
        </w:rPr>
        <w:t>Combat stereotypes and prejudice towards persons with disabilities in the labour market and adopt regulations governing disability-based discrimination including denial of reasonable accommodation;</w:t>
      </w:r>
    </w:p>
    <w:p w14:paraId="097615D2" w14:textId="184A7625" w:rsidR="00820814" w:rsidRPr="00E71587" w:rsidRDefault="00E71587" w:rsidP="00E71587">
      <w:pPr>
        <w:pStyle w:val="SingleTxtG"/>
        <w:ind w:firstLine="567"/>
        <w:rPr>
          <w:b/>
        </w:rPr>
      </w:pPr>
      <w:r>
        <w:rPr>
          <w:b/>
        </w:rPr>
        <w:t>(b)</w:t>
      </w:r>
      <w:r>
        <w:rPr>
          <w:b/>
        </w:rPr>
        <w:tab/>
      </w:r>
      <w:r w:rsidR="00820814" w:rsidRPr="00E71587">
        <w:rPr>
          <w:b/>
        </w:rPr>
        <w:t xml:space="preserve">Set out a requirement of universal design in the workplace for employers in the Equality and Anti-Discrimination Act; prepare and implement a strategy on accessibility through universal design of the physical environment and universal ICT in working life; </w:t>
      </w:r>
    </w:p>
    <w:p w14:paraId="44BB0850" w14:textId="57E1DCC5" w:rsidR="00092F9F" w:rsidRPr="00E71587" w:rsidRDefault="00E71587" w:rsidP="00E71587">
      <w:pPr>
        <w:pStyle w:val="SingleTxtG"/>
        <w:ind w:firstLine="567"/>
        <w:rPr>
          <w:b/>
        </w:rPr>
      </w:pPr>
      <w:r>
        <w:rPr>
          <w:b/>
        </w:rPr>
        <w:t>(c)</w:t>
      </w:r>
      <w:r>
        <w:rPr>
          <w:b/>
        </w:rPr>
        <w:tab/>
      </w:r>
      <w:r w:rsidR="00092F9F" w:rsidRPr="00E71587">
        <w:rPr>
          <w:b/>
        </w:rPr>
        <w:t xml:space="preserve">Ensure that the requirement of active, targeted and systematic efforts is enforced to promote employment of persons with disabilities in the private and public labour markets;   </w:t>
      </w:r>
    </w:p>
    <w:p w14:paraId="0EC5A932" w14:textId="199FA1B0" w:rsidR="00463C3D" w:rsidRPr="00E71587" w:rsidRDefault="00E71587" w:rsidP="00E71587">
      <w:pPr>
        <w:pStyle w:val="SingleTxtG"/>
        <w:ind w:firstLine="567"/>
        <w:rPr>
          <w:b/>
        </w:rPr>
      </w:pPr>
      <w:r>
        <w:rPr>
          <w:b/>
        </w:rPr>
        <w:t>(d)</w:t>
      </w:r>
      <w:r>
        <w:rPr>
          <w:b/>
        </w:rPr>
        <w:tab/>
      </w:r>
      <w:r w:rsidR="005238A1" w:rsidRPr="00E71587">
        <w:rPr>
          <w:b/>
        </w:rPr>
        <w:t xml:space="preserve">Give clear mandate and sufficient resources to the Norwegian Labour and Welfare Administration </w:t>
      </w:r>
      <w:r w:rsidR="00C37490" w:rsidRPr="00E71587">
        <w:rPr>
          <w:b/>
        </w:rPr>
        <w:t xml:space="preserve">to </w:t>
      </w:r>
      <w:r w:rsidR="005238A1" w:rsidRPr="00E71587">
        <w:rPr>
          <w:b/>
        </w:rPr>
        <w:t xml:space="preserve">facilitate employment opportunities for persons with disabilities who are interested in entering the labour market; </w:t>
      </w:r>
    </w:p>
    <w:p w14:paraId="4FF88E06" w14:textId="5AEF68DE" w:rsidR="00463C3D" w:rsidRPr="00E71587" w:rsidRDefault="00E71587" w:rsidP="00E71587">
      <w:pPr>
        <w:pStyle w:val="SingleTxtG"/>
        <w:ind w:firstLine="567"/>
        <w:rPr>
          <w:b/>
        </w:rPr>
      </w:pPr>
      <w:r>
        <w:rPr>
          <w:b/>
        </w:rPr>
        <w:t>(e)</w:t>
      </w:r>
      <w:r>
        <w:rPr>
          <w:b/>
        </w:rPr>
        <w:tab/>
      </w:r>
      <w:r w:rsidR="00463C3D" w:rsidRPr="00E71587">
        <w:rPr>
          <w:b/>
        </w:rPr>
        <w:t xml:space="preserve">Consider extending the </w:t>
      </w:r>
      <w:r w:rsidR="00F47811" w:rsidRPr="00E71587">
        <w:rPr>
          <w:b/>
        </w:rPr>
        <w:t xml:space="preserve">initiative </w:t>
      </w:r>
      <w:r w:rsidR="00C37490" w:rsidRPr="00E71587">
        <w:rPr>
          <w:b/>
        </w:rPr>
        <w:t xml:space="preserve">to have a </w:t>
      </w:r>
      <w:r w:rsidR="00463C3D" w:rsidRPr="00E71587">
        <w:rPr>
          <w:b/>
        </w:rPr>
        <w:t xml:space="preserve">minimum of five percent workforce </w:t>
      </w:r>
      <w:r w:rsidR="00C37490" w:rsidRPr="00E71587">
        <w:rPr>
          <w:b/>
        </w:rPr>
        <w:t xml:space="preserve">in the public sector </w:t>
      </w:r>
      <w:r w:rsidR="00463C3D" w:rsidRPr="00E71587">
        <w:rPr>
          <w:b/>
        </w:rPr>
        <w:t xml:space="preserve">to persons with disabilities also </w:t>
      </w:r>
      <w:r w:rsidR="00F47811" w:rsidRPr="00E71587">
        <w:rPr>
          <w:b/>
        </w:rPr>
        <w:t>to</w:t>
      </w:r>
      <w:r w:rsidR="00C37490" w:rsidRPr="00E71587">
        <w:rPr>
          <w:b/>
        </w:rPr>
        <w:t xml:space="preserve"> private sector.</w:t>
      </w:r>
      <w:r w:rsidR="005238A1" w:rsidRPr="00E71587">
        <w:rPr>
          <w:b/>
        </w:rPr>
        <w:t xml:space="preserve"> </w:t>
      </w:r>
    </w:p>
    <w:p w14:paraId="300DF094" w14:textId="1DF9054C" w:rsidR="007F22C5" w:rsidRPr="00092F9F" w:rsidRDefault="00894226" w:rsidP="00092F9F">
      <w:pPr>
        <w:pStyle w:val="SingleTxtG"/>
        <w:rPr>
          <w:b/>
          <w:bCs/>
        </w:rPr>
      </w:pPr>
      <w:r w:rsidRPr="007505D2">
        <w:tab/>
      </w:r>
      <w:r w:rsidR="007F22C5" w:rsidRPr="00770EC7">
        <w:rPr>
          <w:b/>
          <w:bCs/>
        </w:rPr>
        <w:t>Adequate standard of living and social protection (art. 28)</w:t>
      </w:r>
      <w:r w:rsidR="004965F0" w:rsidDel="004965F0">
        <w:rPr>
          <w:b/>
          <w:bCs/>
        </w:rPr>
        <w:t xml:space="preserve"> </w:t>
      </w:r>
    </w:p>
    <w:p w14:paraId="530FC3D8" w14:textId="1E841C90" w:rsidR="00BA4637" w:rsidRDefault="00E71587" w:rsidP="00E71587">
      <w:pPr>
        <w:pStyle w:val="SingleTxtG"/>
        <w:rPr>
          <w:lang w:val="en-US" w:bidi="th-TH"/>
        </w:rPr>
      </w:pPr>
      <w:r>
        <w:rPr>
          <w:lang w:val="en-US" w:bidi="th-TH"/>
        </w:rPr>
        <w:t>43.</w:t>
      </w:r>
      <w:r>
        <w:rPr>
          <w:lang w:val="en-US" w:bidi="th-TH"/>
        </w:rPr>
        <w:tab/>
      </w:r>
      <w:r w:rsidR="00BA4637" w:rsidRPr="008150CC">
        <w:rPr>
          <w:lang w:val="en-US" w:bidi="th-TH"/>
        </w:rPr>
        <w:t xml:space="preserve">The Committee is concerned that existing financial support schemes are insufficient to guarantee </w:t>
      </w:r>
      <w:r w:rsidR="00BA4637" w:rsidRPr="00E71587">
        <w:t>an</w:t>
      </w:r>
      <w:r w:rsidR="00BA4637" w:rsidRPr="008150CC">
        <w:rPr>
          <w:lang w:val="en-US" w:bidi="th-TH"/>
        </w:rPr>
        <w:t xml:space="preserve"> adequate standard of living for persons with disabilities and to cover additional disability-related costs.</w:t>
      </w:r>
    </w:p>
    <w:p w14:paraId="0308A6BD" w14:textId="4BD8D6E7" w:rsidR="00BA4637" w:rsidRPr="00E71587" w:rsidRDefault="00E71587" w:rsidP="00E71587">
      <w:pPr>
        <w:pStyle w:val="SingleTxtG"/>
        <w:rPr>
          <w:b/>
          <w:lang w:val="en-US" w:bidi="th-TH"/>
        </w:rPr>
      </w:pPr>
      <w:r>
        <w:rPr>
          <w:b/>
        </w:rPr>
        <w:t>44.</w:t>
      </w:r>
      <w:r>
        <w:rPr>
          <w:b/>
        </w:rPr>
        <w:tab/>
      </w:r>
      <w:r w:rsidR="00092F9F" w:rsidRPr="00E71587">
        <w:rPr>
          <w:b/>
        </w:rPr>
        <w:t>The</w:t>
      </w:r>
      <w:r w:rsidR="00092F9F" w:rsidRPr="00E71587">
        <w:rPr>
          <w:b/>
          <w:lang w:val="en-US" w:bidi="th-TH"/>
        </w:rPr>
        <w:t xml:space="preserve"> Committee recommends that the State party ensure that social protection policies and programmes secure the necessary and sufficient income levels by taking into account the additional costs faced by persons with disabilities.</w:t>
      </w:r>
      <w:r w:rsidR="00092F9F" w:rsidRPr="00E71587" w:rsidDel="004965F0">
        <w:rPr>
          <w:b/>
          <w:lang w:val="en-US" w:bidi="th-TH"/>
        </w:rPr>
        <w:t xml:space="preserve"> </w:t>
      </w:r>
    </w:p>
    <w:p w14:paraId="2D91BBC3" w14:textId="754CE995" w:rsidR="00BA4637" w:rsidRPr="00092F9F" w:rsidRDefault="00BA4637" w:rsidP="00092F9F">
      <w:pPr>
        <w:pStyle w:val="SingleTxtG"/>
        <w:rPr>
          <w:b/>
          <w:lang w:val="en-US"/>
        </w:rPr>
      </w:pPr>
      <w:r w:rsidRPr="00213A9F">
        <w:rPr>
          <w:b/>
        </w:rPr>
        <w:t>Participation in political and public life (art. 29)</w:t>
      </w:r>
    </w:p>
    <w:p w14:paraId="3BD8ABB6" w14:textId="4B80F18B" w:rsidR="00894226" w:rsidRPr="007505D2" w:rsidRDefault="00E71587" w:rsidP="00E71587">
      <w:pPr>
        <w:pStyle w:val="SingleTxtG"/>
        <w:rPr>
          <w:lang w:val="en-US"/>
        </w:rPr>
      </w:pPr>
      <w:r>
        <w:t>45.</w:t>
      </w:r>
      <w:r>
        <w:tab/>
      </w:r>
      <w:r w:rsidR="00894226" w:rsidRPr="007505D2">
        <w:t>T</w:t>
      </w:r>
      <w:r w:rsidR="00894226" w:rsidRPr="007505D2">
        <w:rPr>
          <w:lang w:val="en-US"/>
        </w:rPr>
        <w:t>he Committee is concerned that</w:t>
      </w:r>
      <w:r w:rsidR="00894226" w:rsidRPr="007505D2">
        <w:t xml:space="preserve"> voting procedures, facilities and materials</w:t>
      </w:r>
      <w:r w:rsidR="00195785">
        <w:t xml:space="preserve"> are not </w:t>
      </w:r>
      <w:r w:rsidR="00D250A3">
        <w:t>accessible</w:t>
      </w:r>
      <w:r w:rsidR="00894226" w:rsidRPr="007505D2">
        <w:rPr>
          <w:lang w:val="en-US"/>
        </w:rPr>
        <w:t>.</w:t>
      </w:r>
      <w:r w:rsidR="00894226" w:rsidRPr="007505D2">
        <w:t xml:space="preserve"> The Committee </w:t>
      </w:r>
      <w:r w:rsidR="00B134BF">
        <w:t>is also</w:t>
      </w:r>
      <w:r w:rsidR="00894226" w:rsidRPr="007505D2">
        <w:t xml:space="preserve"> concern</w:t>
      </w:r>
      <w:r w:rsidR="00B134BF">
        <w:t>ed about</w:t>
      </w:r>
      <w:r w:rsidR="00894226" w:rsidRPr="007505D2">
        <w:t xml:space="preserve"> the low rates of representation and participation of persons with disabilities in </w:t>
      </w:r>
      <w:r w:rsidR="007F22C5">
        <w:t xml:space="preserve">elections and their </w:t>
      </w:r>
      <w:r w:rsidR="00C37490">
        <w:t>low</w:t>
      </w:r>
      <w:r w:rsidR="00F61E89">
        <w:t xml:space="preserve"> </w:t>
      </w:r>
      <w:r w:rsidR="007F22C5">
        <w:t>representation in elected and appointed bodies.</w:t>
      </w:r>
    </w:p>
    <w:p w14:paraId="02402BA1" w14:textId="5C74C4EE" w:rsidR="00894226" w:rsidRPr="00E71587" w:rsidRDefault="00E71587" w:rsidP="00E71587">
      <w:pPr>
        <w:pStyle w:val="SingleTxtG"/>
        <w:rPr>
          <w:b/>
        </w:rPr>
      </w:pPr>
      <w:r>
        <w:rPr>
          <w:b/>
        </w:rPr>
        <w:t>46.</w:t>
      </w:r>
      <w:r>
        <w:rPr>
          <w:b/>
        </w:rPr>
        <w:tab/>
      </w:r>
      <w:r w:rsidR="00894226" w:rsidRPr="00E71587">
        <w:rPr>
          <w:b/>
        </w:rPr>
        <w:t>The Committee recommends that the State party, in consultation with organizations of persons with disabilities:</w:t>
      </w:r>
    </w:p>
    <w:p w14:paraId="72D6700A" w14:textId="6213FF57" w:rsidR="00894226" w:rsidRPr="00E71587" w:rsidRDefault="00E71587" w:rsidP="00E71587">
      <w:pPr>
        <w:pStyle w:val="SingleTxtG"/>
        <w:ind w:firstLine="567"/>
        <w:rPr>
          <w:b/>
        </w:rPr>
      </w:pPr>
      <w:r>
        <w:rPr>
          <w:b/>
        </w:rPr>
        <w:t>(a)</w:t>
      </w:r>
      <w:r>
        <w:rPr>
          <w:b/>
        </w:rPr>
        <w:tab/>
      </w:r>
      <w:r w:rsidR="00894226" w:rsidRPr="00E71587">
        <w:rPr>
          <w:b/>
        </w:rPr>
        <w:t xml:space="preserve">Ensure that electoral procedures, facilities and materials are </w:t>
      </w:r>
      <w:r w:rsidR="00B70B2C" w:rsidRPr="00E71587">
        <w:rPr>
          <w:b/>
        </w:rPr>
        <w:t xml:space="preserve">inclusive of </w:t>
      </w:r>
      <w:r w:rsidR="00894226" w:rsidRPr="00E71587">
        <w:rPr>
          <w:b/>
        </w:rPr>
        <w:t xml:space="preserve">and accessible </w:t>
      </w:r>
      <w:r w:rsidR="00B70B2C" w:rsidRPr="00E71587">
        <w:rPr>
          <w:b/>
        </w:rPr>
        <w:t>to</w:t>
      </w:r>
      <w:r w:rsidR="00894226" w:rsidRPr="00E71587">
        <w:rPr>
          <w:b/>
        </w:rPr>
        <w:t xml:space="preserve"> all persons with disabilities, including </w:t>
      </w:r>
      <w:r w:rsidR="00C37490" w:rsidRPr="00E71587">
        <w:rPr>
          <w:b/>
        </w:rPr>
        <w:t xml:space="preserve">materials </w:t>
      </w:r>
      <w:r w:rsidR="00894226" w:rsidRPr="00E71587">
        <w:rPr>
          <w:b/>
        </w:rPr>
        <w:t xml:space="preserve">in sign </w:t>
      </w:r>
      <w:r w:rsidR="00F61E89" w:rsidRPr="00E71587">
        <w:rPr>
          <w:b/>
        </w:rPr>
        <w:t>language, Braille and Easy Read and</w:t>
      </w:r>
      <w:r w:rsidR="00894226" w:rsidRPr="00E71587">
        <w:rPr>
          <w:b/>
        </w:rPr>
        <w:t xml:space="preserve"> consider introducing </w:t>
      </w:r>
      <w:r w:rsidR="00B078F3" w:rsidRPr="00E71587">
        <w:rPr>
          <w:b/>
        </w:rPr>
        <w:t xml:space="preserve">accessible </w:t>
      </w:r>
      <w:r w:rsidR="00EF575D" w:rsidRPr="00E71587">
        <w:rPr>
          <w:b/>
        </w:rPr>
        <w:t>electronic voting;</w:t>
      </w:r>
    </w:p>
    <w:p w14:paraId="27952473" w14:textId="03ABEC3A" w:rsidR="00894226" w:rsidRPr="00E71587" w:rsidRDefault="00E71587" w:rsidP="00E71587">
      <w:pPr>
        <w:pStyle w:val="SingleTxtG"/>
        <w:ind w:firstLine="567"/>
        <w:rPr>
          <w:b/>
        </w:rPr>
      </w:pPr>
      <w:r>
        <w:rPr>
          <w:b/>
        </w:rPr>
        <w:t>(b)</w:t>
      </w:r>
      <w:r>
        <w:rPr>
          <w:b/>
        </w:rPr>
        <w:tab/>
      </w:r>
      <w:r w:rsidR="00894226" w:rsidRPr="00E71587">
        <w:rPr>
          <w:b/>
        </w:rPr>
        <w:t>Promote the participation of persons with disabilities, including women</w:t>
      </w:r>
      <w:r w:rsidR="003806EC" w:rsidRPr="00E71587">
        <w:rPr>
          <w:b/>
        </w:rPr>
        <w:t xml:space="preserve"> with disabilities</w:t>
      </w:r>
      <w:r w:rsidR="00894226" w:rsidRPr="00E71587">
        <w:rPr>
          <w:b/>
        </w:rPr>
        <w:t>, in political life and public decision-making</w:t>
      </w:r>
      <w:r w:rsidR="00D250A3" w:rsidRPr="00E71587">
        <w:rPr>
          <w:b/>
        </w:rPr>
        <w:t xml:space="preserve"> with measurable targets and indicators</w:t>
      </w:r>
      <w:r w:rsidR="00894226" w:rsidRPr="00E71587">
        <w:rPr>
          <w:b/>
        </w:rPr>
        <w:t>.</w:t>
      </w:r>
    </w:p>
    <w:p w14:paraId="1FA42114" w14:textId="77777777" w:rsidR="00894226" w:rsidRPr="007505D2" w:rsidRDefault="00894226" w:rsidP="00894226">
      <w:pPr>
        <w:pStyle w:val="H23G"/>
      </w:pPr>
      <w:r w:rsidRPr="007505D2">
        <w:tab/>
      </w:r>
      <w:r w:rsidRPr="007505D2">
        <w:tab/>
        <w:t>Participation in cultural life, recreation, leisure and sport (art. 30)</w:t>
      </w:r>
    </w:p>
    <w:p w14:paraId="7695B2CF" w14:textId="1B86897F" w:rsidR="00894226" w:rsidRPr="007505D2" w:rsidRDefault="00E71587" w:rsidP="00E71587">
      <w:pPr>
        <w:pStyle w:val="SingleTxtG"/>
        <w:rPr>
          <w:lang w:val="en-US"/>
        </w:rPr>
      </w:pPr>
      <w:r>
        <w:t>47.</w:t>
      </w:r>
      <w:r>
        <w:tab/>
      </w:r>
      <w:r w:rsidR="00894226" w:rsidRPr="007505D2">
        <w:t xml:space="preserve">The </w:t>
      </w:r>
      <w:r w:rsidR="00894226" w:rsidRPr="00E71587">
        <w:t>Committee</w:t>
      </w:r>
      <w:r w:rsidR="00894226" w:rsidRPr="007505D2">
        <w:t xml:space="preserve"> is concerned that persons with disabilities</w:t>
      </w:r>
      <w:r w:rsidR="00EF575D">
        <w:t>, children in particular,</w:t>
      </w:r>
      <w:r w:rsidR="00894226" w:rsidRPr="007505D2">
        <w:t xml:space="preserve"> face barriers to participate in cultural life, recreation, leisure and sport on an equal basis with others. It is also concerned that the State party has not yet ratified the Marrakesh Treaty to Facilitate Access to Published Works for Persons Who Are Blind, Visually Impaired, or Otherwise Print Disabled.</w:t>
      </w:r>
    </w:p>
    <w:p w14:paraId="67F9B864" w14:textId="40978A2F" w:rsidR="00894226" w:rsidRPr="00E71587" w:rsidRDefault="00E71587" w:rsidP="00E71587">
      <w:pPr>
        <w:pStyle w:val="SingleTxtG"/>
        <w:rPr>
          <w:b/>
          <w:bCs/>
          <w:lang w:val="en-US"/>
        </w:rPr>
      </w:pPr>
      <w:r>
        <w:rPr>
          <w:b/>
          <w:bCs/>
          <w:lang w:val="en-US"/>
        </w:rPr>
        <w:t>48.</w:t>
      </w:r>
      <w:r>
        <w:rPr>
          <w:b/>
          <w:bCs/>
          <w:lang w:val="en-US"/>
        </w:rPr>
        <w:tab/>
      </w:r>
      <w:r w:rsidR="007C2EE3" w:rsidRPr="00E71587">
        <w:rPr>
          <w:b/>
          <w:bCs/>
          <w:lang w:val="en-US"/>
        </w:rPr>
        <w:t xml:space="preserve">The Committee recommends that the State party </w:t>
      </w:r>
      <w:r w:rsidR="007C2EE3" w:rsidRPr="00E71587">
        <w:rPr>
          <w:b/>
          <w:lang w:val="en-US"/>
        </w:rPr>
        <w:t>take all necessary steps to secure and promote inclusive and accessible facilities for recreational, leisure and sporting activities, including UNESCO World Heritage sites, providing equal access and ensure the participation</w:t>
      </w:r>
      <w:r w:rsidR="00EF575D" w:rsidRPr="00E71587">
        <w:rPr>
          <w:b/>
          <w:lang w:val="en-US"/>
        </w:rPr>
        <w:t xml:space="preserve"> of persons with disabilities, </w:t>
      </w:r>
      <w:r w:rsidR="007C2EE3" w:rsidRPr="00E71587">
        <w:rPr>
          <w:b/>
          <w:lang w:val="en-US"/>
        </w:rPr>
        <w:t xml:space="preserve">particularly children. </w:t>
      </w:r>
      <w:r w:rsidR="00894226" w:rsidRPr="00E71587">
        <w:rPr>
          <w:b/>
          <w:bCs/>
          <w:lang w:val="en-US"/>
        </w:rPr>
        <w:t xml:space="preserve">It also encourages </w:t>
      </w:r>
      <w:r w:rsidR="00894226" w:rsidRPr="00E71587">
        <w:rPr>
          <w:b/>
        </w:rPr>
        <w:t>the</w:t>
      </w:r>
      <w:r w:rsidR="00894226" w:rsidRPr="00E71587">
        <w:rPr>
          <w:b/>
          <w:bCs/>
          <w:lang w:val="en-US"/>
        </w:rPr>
        <w:t xml:space="preserve"> State party to promptly ratify the Marrakesh Treaty to</w:t>
      </w:r>
      <w:r w:rsidR="00894226" w:rsidRPr="00E71587">
        <w:rPr>
          <w:b/>
          <w:lang w:val="en-US"/>
        </w:rPr>
        <w:t xml:space="preserve"> Facilitate Access to Published Works for Persons Who Are Blind, Visually Impaired or Otherwise Print Disabled</w:t>
      </w:r>
      <w:r w:rsidR="00894226" w:rsidRPr="00E71587">
        <w:rPr>
          <w:b/>
          <w:bCs/>
          <w:lang w:val="en-US"/>
        </w:rPr>
        <w:t>.</w:t>
      </w:r>
    </w:p>
    <w:p w14:paraId="7223C4A5" w14:textId="77777777" w:rsidR="00894226" w:rsidRPr="000A2CC1" w:rsidRDefault="00894226" w:rsidP="00894226">
      <w:pPr>
        <w:pStyle w:val="H1G"/>
      </w:pPr>
      <w:r w:rsidRPr="000A2CC1">
        <w:tab/>
        <w:t>C.</w:t>
      </w:r>
      <w:r w:rsidRPr="000A2CC1">
        <w:tab/>
      </w:r>
      <w:r w:rsidRPr="004D0C2F">
        <w:t>Specific obligations (arts. 31-33)</w:t>
      </w:r>
    </w:p>
    <w:p w14:paraId="613BD27E" w14:textId="77777777" w:rsidR="00894226" w:rsidRPr="000A2CC1" w:rsidRDefault="00894226" w:rsidP="00894226">
      <w:pPr>
        <w:pStyle w:val="H23G"/>
      </w:pPr>
      <w:r w:rsidRPr="000A2CC1">
        <w:tab/>
      </w:r>
      <w:r w:rsidRPr="000A2CC1">
        <w:tab/>
      </w:r>
      <w:r w:rsidRPr="002C4AD3">
        <w:t>Statistics and data collection (art. 31)</w:t>
      </w:r>
    </w:p>
    <w:p w14:paraId="4F0722FC" w14:textId="421C6118" w:rsidR="00894226" w:rsidRPr="00203D1D" w:rsidRDefault="00E71587" w:rsidP="00E71587">
      <w:pPr>
        <w:pStyle w:val="SingleTxtG"/>
        <w:rPr>
          <w:b/>
        </w:rPr>
      </w:pPr>
      <w:r>
        <w:t>49.</w:t>
      </w:r>
      <w:r>
        <w:tab/>
      </w:r>
      <w:r w:rsidR="00894226" w:rsidRPr="00203D1D">
        <w:t>The Committee is concerned at the lack of consistent statistics on persons with disabilities and the lack of human rights i</w:t>
      </w:r>
      <w:r w:rsidR="00894226">
        <w:t xml:space="preserve">ndicators in the available data, </w:t>
      </w:r>
      <w:r w:rsidR="00894226" w:rsidRPr="00B53969">
        <w:t>which makes it difficult for the State party to develop appropriate policies</w:t>
      </w:r>
      <w:r w:rsidR="00894226">
        <w:t>.</w:t>
      </w:r>
      <w:r w:rsidR="00894226" w:rsidRPr="00203D1D">
        <w:t xml:space="preserve"> The Committee is also concerned about the </w:t>
      </w:r>
      <w:r w:rsidR="00820814">
        <w:t xml:space="preserve">limited </w:t>
      </w:r>
      <w:r w:rsidR="00894226" w:rsidRPr="00203D1D">
        <w:t xml:space="preserve">extent to which disability-related indicators are effectively </w:t>
      </w:r>
      <w:r w:rsidR="00894226">
        <w:t>applied</w:t>
      </w:r>
      <w:r w:rsidR="00894226" w:rsidRPr="00203D1D">
        <w:t xml:space="preserve"> in the implementation of the Sustainable Development Goals.</w:t>
      </w:r>
    </w:p>
    <w:p w14:paraId="5FD5F702" w14:textId="66E991FF" w:rsidR="00894226" w:rsidRPr="00E71587" w:rsidRDefault="00E71587" w:rsidP="00E71587">
      <w:pPr>
        <w:pStyle w:val="SingleTxtG"/>
        <w:rPr>
          <w:b/>
        </w:rPr>
      </w:pPr>
      <w:r>
        <w:rPr>
          <w:b/>
        </w:rPr>
        <w:t>50.</w:t>
      </w:r>
      <w:r>
        <w:rPr>
          <w:b/>
        </w:rPr>
        <w:tab/>
      </w:r>
      <w:r w:rsidR="00894226" w:rsidRPr="00E71587">
        <w:rPr>
          <w:b/>
        </w:rPr>
        <w:t>In view of target 17.18 of the Sustainable Development Goals, the Committee recommends that the State party:</w:t>
      </w:r>
    </w:p>
    <w:p w14:paraId="2E720349" w14:textId="742B56B6" w:rsidR="00894226" w:rsidRPr="00B53969" w:rsidRDefault="00894226" w:rsidP="00092F9F">
      <w:pPr>
        <w:pStyle w:val="SingleTxtG"/>
        <w:numPr>
          <w:ilvl w:val="0"/>
          <w:numId w:val="40"/>
        </w:numPr>
        <w:ind w:left="1134" w:firstLine="567"/>
        <w:rPr>
          <w:b/>
        </w:rPr>
      </w:pPr>
      <w:r w:rsidRPr="00B53969">
        <w:rPr>
          <w:b/>
        </w:rPr>
        <w:t xml:space="preserve">Rely on the methodology of the Washington Group on Disability Statistics to collect, analyse and disseminate data on its population disaggregated by sex, age, ethnicity, type of impairment, socioeconomic status, employment, barriers encountered and place of residence, and data on cases of discrimination or violence against persons with disabilities; </w:t>
      </w:r>
    </w:p>
    <w:p w14:paraId="66F4CF26" w14:textId="3B84964D" w:rsidR="00894226" w:rsidRPr="00203D1D" w:rsidRDefault="00894226" w:rsidP="00092F9F">
      <w:pPr>
        <w:pStyle w:val="SingleTxtG"/>
        <w:numPr>
          <w:ilvl w:val="0"/>
          <w:numId w:val="40"/>
        </w:numPr>
        <w:ind w:left="1134" w:firstLine="567"/>
        <w:rPr>
          <w:b/>
        </w:rPr>
      </w:pPr>
      <w:r w:rsidRPr="00B53969">
        <w:rPr>
          <w:b/>
        </w:rPr>
        <w:t>Develop evidence-based policies to respond to the situation of persons with disabilities, in c</w:t>
      </w:r>
      <w:r w:rsidR="00205131">
        <w:rPr>
          <w:b/>
        </w:rPr>
        <w:t>onsultation</w:t>
      </w:r>
      <w:r w:rsidRPr="00B53969">
        <w:rPr>
          <w:b/>
        </w:rPr>
        <w:t xml:space="preserve"> with their representative organizations</w:t>
      </w:r>
      <w:r>
        <w:rPr>
          <w:b/>
        </w:rPr>
        <w:t>.</w:t>
      </w:r>
    </w:p>
    <w:p w14:paraId="58BBD785" w14:textId="77777777" w:rsidR="00894226" w:rsidRPr="000A2CC1" w:rsidRDefault="00894226" w:rsidP="00463C3D">
      <w:pPr>
        <w:pStyle w:val="H23G"/>
      </w:pPr>
      <w:r w:rsidRPr="000A2CC1">
        <w:tab/>
      </w:r>
      <w:r w:rsidRPr="000A2CC1">
        <w:tab/>
      </w:r>
      <w:r w:rsidRPr="00901329">
        <w:t>International cooperation (art. 32)</w:t>
      </w:r>
    </w:p>
    <w:p w14:paraId="7B5F297A" w14:textId="0CD9D73B" w:rsidR="00820814" w:rsidRPr="00092F9F" w:rsidRDefault="00E71587" w:rsidP="00E71587">
      <w:pPr>
        <w:pStyle w:val="SingleTxtG"/>
        <w:rPr>
          <w:b/>
        </w:rPr>
      </w:pPr>
      <w:r>
        <w:t>51.</w:t>
      </w:r>
      <w:r>
        <w:tab/>
      </w:r>
      <w:r w:rsidR="007C2EE3" w:rsidRPr="00092F9F">
        <w:t>The</w:t>
      </w:r>
      <w:r w:rsidR="007C2EE3" w:rsidRPr="00092F9F">
        <w:rPr>
          <w:b/>
        </w:rPr>
        <w:t xml:space="preserve"> </w:t>
      </w:r>
      <w:r w:rsidR="00092F9F" w:rsidRPr="00092F9F">
        <w:t>Committee is concerned at the absence of appropriate mechanisms to measure the impact of development cooperation efforts on persons with disabilities and the lack of information about the effective involvement of organizations of persons with disabilities as development cooperation partners.</w:t>
      </w:r>
    </w:p>
    <w:p w14:paraId="16696121" w14:textId="020DD2AC" w:rsidR="00894226" w:rsidRPr="00E71587" w:rsidRDefault="00E71587" w:rsidP="00E71587">
      <w:pPr>
        <w:pStyle w:val="SingleTxtG"/>
        <w:rPr>
          <w:b/>
        </w:rPr>
      </w:pPr>
      <w:r w:rsidRPr="00E71587">
        <w:rPr>
          <w:b/>
        </w:rPr>
        <w:t>52.</w:t>
      </w:r>
      <w:r w:rsidRPr="00E71587">
        <w:rPr>
          <w:b/>
        </w:rPr>
        <w:tab/>
      </w:r>
      <w:r w:rsidR="00894226" w:rsidRPr="00E71587">
        <w:rPr>
          <w:b/>
        </w:rPr>
        <w:t>The Committee recommends that the State party:</w:t>
      </w:r>
      <w:r w:rsidR="00894226" w:rsidRPr="00E71587">
        <w:rPr>
          <w:b/>
          <w:lang w:val="en-US"/>
        </w:rPr>
        <w:t xml:space="preserve"> </w:t>
      </w:r>
    </w:p>
    <w:p w14:paraId="63BFE024" w14:textId="77777777" w:rsidR="00894226" w:rsidRDefault="00894226" w:rsidP="00092F9F">
      <w:pPr>
        <w:pStyle w:val="SingleTxtG"/>
        <w:numPr>
          <w:ilvl w:val="2"/>
          <w:numId w:val="39"/>
        </w:numPr>
        <w:ind w:left="1134" w:firstLine="567"/>
        <w:rPr>
          <w:b/>
        </w:rPr>
      </w:pPr>
      <w:r>
        <w:rPr>
          <w:b/>
          <w:lang w:val="en-US"/>
        </w:rPr>
        <w:t>A</w:t>
      </w:r>
      <w:r w:rsidRPr="000A2CC1">
        <w:rPr>
          <w:b/>
          <w:lang w:val="en-US"/>
        </w:rPr>
        <w:t xml:space="preserve">dopt measures to ensure </w:t>
      </w:r>
      <w:r w:rsidR="001C34D6">
        <w:rPr>
          <w:b/>
          <w:lang w:val="en-US"/>
        </w:rPr>
        <w:t xml:space="preserve">full and </w:t>
      </w:r>
      <w:r w:rsidRPr="000A2CC1">
        <w:rPr>
          <w:b/>
        </w:rPr>
        <w:t xml:space="preserve">effective participation, inclusion and consultation with persons with disabilities through their representative organisations in </w:t>
      </w:r>
      <w:r w:rsidR="007C2EE3">
        <w:rPr>
          <w:b/>
        </w:rPr>
        <w:t xml:space="preserve">the </w:t>
      </w:r>
      <w:r w:rsidR="007C2EE3" w:rsidRPr="00213A9F">
        <w:rPr>
          <w:b/>
          <w:bCs/>
        </w:rPr>
        <w:t>design, implementation, monitoring and evaluation of programmes and projects developed in international cooperation efforts in line with the Committee’s Gene</w:t>
      </w:r>
      <w:r w:rsidR="00EF575D">
        <w:rPr>
          <w:b/>
          <w:bCs/>
        </w:rPr>
        <w:t>ral Comment No. 7 (2018);</w:t>
      </w:r>
    </w:p>
    <w:p w14:paraId="5306A4E9" w14:textId="68DCF011" w:rsidR="00894226" w:rsidRPr="00B53969" w:rsidRDefault="00894226" w:rsidP="00092F9F">
      <w:pPr>
        <w:pStyle w:val="SingleTxtG"/>
        <w:numPr>
          <w:ilvl w:val="2"/>
          <w:numId w:val="39"/>
        </w:numPr>
        <w:ind w:left="1134" w:firstLine="567"/>
        <w:rPr>
          <w:b/>
        </w:rPr>
      </w:pPr>
      <w:r w:rsidRPr="00B53969">
        <w:rPr>
          <w:b/>
        </w:rPr>
        <w:t>Adopt a development policy in line with the Convention that incorporates its principles and values into all the State party</w:t>
      </w:r>
      <w:r>
        <w:rPr>
          <w:b/>
        </w:rPr>
        <w:t>’</w:t>
      </w:r>
      <w:r w:rsidRPr="00B53969">
        <w:rPr>
          <w:b/>
        </w:rPr>
        <w:t>s development cooperation policies and programmes</w:t>
      </w:r>
      <w:r w:rsidR="00A74DC5">
        <w:rPr>
          <w:b/>
        </w:rPr>
        <w:t xml:space="preserve"> with measurable and </w:t>
      </w:r>
      <w:r w:rsidR="00BA4637">
        <w:rPr>
          <w:b/>
        </w:rPr>
        <w:t>tangible targets and indicators</w:t>
      </w:r>
      <w:r w:rsidRPr="00B53969">
        <w:rPr>
          <w:b/>
        </w:rPr>
        <w:t xml:space="preserve">; </w:t>
      </w:r>
    </w:p>
    <w:p w14:paraId="0176AF7D" w14:textId="7F034BCB" w:rsidR="00941AE4" w:rsidRPr="00D21741" w:rsidRDefault="00894226" w:rsidP="00D21741">
      <w:pPr>
        <w:pStyle w:val="SingleTxtG"/>
        <w:numPr>
          <w:ilvl w:val="2"/>
          <w:numId w:val="39"/>
        </w:numPr>
        <w:ind w:left="1134" w:firstLine="567"/>
        <w:rPr>
          <w:b/>
        </w:rPr>
      </w:pPr>
      <w:r w:rsidRPr="00B53969">
        <w:rPr>
          <w:b/>
        </w:rPr>
        <w:t xml:space="preserve">Mainstream disability </w:t>
      </w:r>
      <w:r w:rsidR="001C34D6">
        <w:rPr>
          <w:b/>
        </w:rPr>
        <w:t xml:space="preserve">rights and requirements </w:t>
      </w:r>
      <w:r w:rsidRPr="00B53969">
        <w:rPr>
          <w:b/>
        </w:rPr>
        <w:t>in the national implementation and monitoring of the 2030 Agenda for Sustainable Development and th</w:t>
      </w:r>
      <w:r>
        <w:rPr>
          <w:b/>
        </w:rPr>
        <w:t>e Sustainable Development Goals.</w:t>
      </w:r>
      <w:r w:rsidRPr="00B53969">
        <w:rPr>
          <w:b/>
        </w:rPr>
        <w:t xml:space="preserve"> </w:t>
      </w:r>
    </w:p>
    <w:p w14:paraId="65E09114" w14:textId="77777777" w:rsidR="00894226" w:rsidRPr="000A2CC1" w:rsidRDefault="00894226" w:rsidP="00894226">
      <w:pPr>
        <w:pStyle w:val="HChG"/>
      </w:pPr>
      <w:r w:rsidRPr="000A2CC1">
        <w:tab/>
        <w:t>IV.</w:t>
      </w:r>
      <w:r w:rsidRPr="000A2CC1">
        <w:tab/>
        <w:t xml:space="preserve">Follow-up </w:t>
      </w:r>
    </w:p>
    <w:p w14:paraId="732A89B3" w14:textId="77777777" w:rsidR="00894226" w:rsidRPr="000A2CC1" w:rsidRDefault="00894226" w:rsidP="00894226">
      <w:pPr>
        <w:pStyle w:val="H23G"/>
      </w:pPr>
      <w:r w:rsidRPr="000A2CC1">
        <w:tab/>
      </w:r>
      <w:r w:rsidRPr="000A2CC1">
        <w:tab/>
        <w:t>Dissemination of information</w:t>
      </w:r>
    </w:p>
    <w:p w14:paraId="41F18546" w14:textId="3E81520A" w:rsidR="00894226" w:rsidRPr="00E71587" w:rsidRDefault="00E71587" w:rsidP="00E71587">
      <w:pPr>
        <w:pStyle w:val="SingleTxtG"/>
        <w:rPr>
          <w:b/>
        </w:rPr>
      </w:pPr>
      <w:r>
        <w:rPr>
          <w:b/>
        </w:rPr>
        <w:t>53.</w:t>
      </w:r>
      <w:r>
        <w:rPr>
          <w:b/>
        </w:rPr>
        <w:tab/>
      </w:r>
      <w:r w:rsidR="00894226" w:rsidRPr="00E71587">
        <w:rPr>
          <w:b/>
        </w:rPr>
        <w:t xml:space="preserve">The Committee emphasises the importance of all recommendations contained in the present concluding observations and would like to draw the attention of the State Party to the recommendations contained in paragraph  </w:t>
      </w:r>
      <w:r w:rsidR="005442F1" w:rsidRPr="00E71587">
        <w:rPr>
          <w:b/>
        </w:rPr>
        <w:t>6</w:t>
      </w:r>
      <w:r w:rsidR="00894226" w:rsidRPr="00E71587">
        <w:rPr>
          <w:b/>
        </w:rPr>
        <w:t xml:space="preserve"> and paragraph </w:t>
      </w:r>
      <w:r w:rsidR="005442F1" w:rsidRPr="00E71587">
        <w:rPr>
          <w:b/>
        </w:rPr>
        <w:t>20</w:t>
      </w:r>
      <w:r w:rsidR="00894226" w:rsidRPr="00E71587">
        <w:rPr>
          <w:b/>
        </w:rPr>
        <w:t>.</w:t>
      </w:r>
      <w:r w:rsidR="00820814" w:rsidRPr="00E71587">
        <w:rPr>
          <w:b/>
        </w:rPr>
        <w:t xml:space="preserve"> </w:t>
      </w:r>
    </w:p>
    <w:p w14:paraId="6992A1F9" w14:textId="026F429A" w:rsidR="00894226" w:rsidRPr="00E71587" w:rsidRDefault="00E71587" w:rsidP="00E71587">
      <w:pPr>
        <w:pStyle w:val="SingleTxtG"/>
        <w:rPr>
          <w:b/>
        </w:rPr>
      </w:pPr>
      <w:r>
        <w:rPr>
          <w:b/>
        </w:rPr>
        <w:t>54.</w:t>
      </w:r>
      <w:r>
        <w:rPr>
          <w:b/>
        </w:rPr>
        <w:tab/>
      </w:r>
      <w:r w:rsidR="00894226" w:rsidRPr="00E71587">
        <w:rPr>
          <w:b/>
        </w:rPr>
        <w:t xml:space="preserve">The Committee recommends that the State party transmit the present concluding observations for consideration and action to members of the Government and parliament, officials in relevant ministries, the judiciary and members of relevant professional groups, such as education, medical and legal professionals, as well as to local authorities, the private sector and the media, using modern social communication strategies. </w:t>
      </w:r>
    </w:p>
    <w:p w14:paraId="395CBB9A" w14:textId="57D6EC60" w:rsidR="00894226" w:rsidRPr="00E71587" w:rsidRDefault="00E71587" w:rsidP="00E71587">
      <w:pPr>
        <w:pStyle w:val="SingleTxtG"/>
        <w:rPr>
          <w:b/>
        </w:rPr>
      </w:pPr>
      <w:r>
        <w:rPr>
          <w:b/>
        </w:rPr>
        <w:t>55.</w:t>
      </w:r>
      <w:r>
        <w:rPr>
          <w:b/>
        </w:rPr>
        <w:tab/>
      </w:r>
      <w:r w:rsidR="00894226" w:rsidRPr="00E71587">
        <w:rPr>
          <w:b/>
        </w:rPr>
        <w:t>The Committee strongly encourages the State party to involve civil society organizations, in particular organizations of persons with disabilities, in the preparation of its periodic report.</w:t>
      </w:r>
    </w:p>
    <w:p w14:paraId="3595DD3C" w14:textId="04ABDE80" w:rsidR="00894226" w:rsidRPr="00E71587" w:rsidRDefault="00E71587" w:rsidP="00E71587">
      <w:pPr>
        <w:pStyle w:val="SingleTxtG"/>
        <w:rPr>
          <w:b/>
        </w:rPr>
      </w:pPr>
      <w:r>
        <w:rPr>
          <w:b/>
        </w:rPr>
        <w:t>56.</w:t>
      </w:r>
      <w:r>
        <w:rPr>
          <w:b/>
        </w:rPr>
        <w:tab/>
      </w:r>
      <w:r w:rsidR="00894226" w:rsidRPr="00E71587">
        <w:rPr>
          <w:b/>
        </w:rPr>
        <w:t>The Committee requests that the State party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14:paraId="51551BEA" w14:textId="77777777" w:rsidR="00894226" w:rsidRPr="000A2CC1" w:rsidRDefault="00894226" w:rsidP="00894226">
      <w:pPr>
        <w:pStyle w:val="H23G"/>
      </w:pPr>
      <w:r w:rsidRPr="000A2CC1">
        <w:tab/>
      </w:r>
      <w:r w:rsidRPr="000A2CC1">
        <w:tab/>
        <w:t>Next periodic report</w:t>
      </w:r>
    </w:p>
    <w:p w14:paraId="28E77A03" w14:textId="60A1B080" w:rsidR="00C15C6D" w:rsidRPr="00E71587" w:rsidRDefault="00E71587" w:rsidP="00E71587">
      <w:pPr>
        <w:pStyle w:val="SingleTxtG"/>
        <w:rPr>
          <w:b/>
        </w:rPr>
      </w:pPr>
      <w:r>
        <w:rPr>
          <w:b/>
        </w:rPr>
        <w:t>57.</w:t>
      </w:r>
      <w:r>
        <w:rPr>
          <w:b/>
        </w:rPr>
        <w:tab/>
      </w:r>
      <w:r w:rsidR="00894226" w:rsidRPr="00E71587">
        <w:rPr>
          <w:b/>
        </w:rPr>
        <w:t xml:space="preserve">The Committee requests the State party to submit its second periodic report by </w:t>
      </w:r>
      <w:r w:rsidR="004501F3" w:rsidRPr="00E71587">
        <w:rPr>
          <w:b/>
        </w:rPr>
        <w:t>3 July 2027</w:t>
      </w:r>
      <w:r w:rsidR="00894226" w:rsidRPr="00E71587">
        <w:rPr>
          <w:b/>
        </w:rPr>
        <w:t xml:space="preserve"> and to include in them information on the implementation of the recommendations made in the present concluding observations. The Committee also requests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53408899" w14:textId="77777777" w:rsidR="001C6663" w:rsidRPr="00945DA5" w:rsidRDefault="00945DA5" w:rsidP="00945DA5">
      <w:pPr>
        <w:pStyle w:val="SingleTxtG"/>
        <w:spacing w:before="240" w:after="0"/>
        <w:jc w:val="center"/>
        <w:rPr>
          <w:u w:val="single"/>
        </w:rPr>
      </w:pPr>
      <w:r>
        <w:rPr>
          <w:u w:val="single"/>
        </w:rPr>
        <w:tab/>
      </w:r>
      <w:r>
        <w:rPr>
          <w:u w:val="single"/>
        </w:rPr>
        <w:tab/>
      </w:r>
      <w:r>
        <w:rPr>
          <w:u w:val="single"/>
        </w:rPr>
        <w:tab/>
      </w:r>
      <w:r w:rsidR="00A023FF">
        <w:rPr>
          <w:u w:val="single"/>
        </w:rPr>
        <w:tab/>
      </w:r>
    </w:p>
    <w:sectPr w:rsidR="001C6663" w:rsidRPr="00945DA5" w:rsidSect="00A22A1E">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F3841" w16cid:durableId="2057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FEEA" w14:textId="77777777" w:rsidR="00C14B74" w:rsidRDefault="00C14B74"/>
  </w:endnote>
  <w:endnote w:type="continuationSeparator" w:id="0">
    <w:p w14:paraId="015FF433" w14:textId="77777777" w:rsidR="00C14B74" w:rsidRDefault="00C14B74"/>
  </w:endnote>
  <w:endnote w:type="continuationNotice" w:id="1">
    <w:p w14:paraId="6F267695" w14:textId="77777777" w:rsidR="00C14B74" w:rsidRDefault="00C14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D4170" w14:textId="2A296B12" w:rsidR="00457241" w:rsidRPr="00A22A1E" w:rsidRDefault="00457241" w:rsidP="00A22A1E">
    <w:pPr>
      <w:pStyle w:val="Bunntekst"/>
      <w:tabs>
        <w:tab w:val="right" w:pos="9638"/>
      </w:tabs>
      <w:rPr>
        <w:sz w:val="18"/>
      </w:rPr>
    </w:pPr>
    <w:r w:rsidRPr="00A22A1E">
      <w:rPr>
        <w:b/>
        <w:sz w:val="18"/>
      </w:rPr>
      <w:fldChar w:fldCharType="begin"/>
    </w:r>
    <w:r w:rsidRPr="00A22A1E">
      <w:rPr>
        <w:b/>
        <w:sz w:val="18"/>
      </w:rPr>
      <w:instrText xml:space="preserve"> PAGE  \* MERGEFORMAT </w:instrText>
    </w:r>
    <w:r w:rsidRPr="00A22A1E">
      <w:rPr>
        <w:b/>
        <w:sz w:val="18"/>
      </w:rPr>
      <w:fldChar w:fldCharType="separate"/>
    </w:r>
    <w:r w:rsidR="00F57336">
      <w:rPr>
        <w:b/>
        <w:noProof/>
        <w:sz w:val="18"/>
      </w:rPr>
      <w:t>4</w:t>
    </w:r>
    <w:r w:rsidRPr="00A22A1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A210" w14:textId="405B2D70" w:rsidR="00457241" w:rsidRPr="00A22A1E" w:rsidRDefault="00457241" w:rsidP="00A22A1E">
    <w:pPr>
      <w:pStyle w:val="Bunntekst"/>
      <w:tabs>
        <w:tab w:val="right" w:pos="9638"/>
      </w:tabs>
      <w:rPr>
        <w:b/>
        <w:sz w:val="18"/>
      </w:rPr>
    </w:pPr>
    <w:r>
      <w:tab/>
    </w:r>
    <w:r w:rsidRPr="00A22A1E">
      <w:rPr>
        <w:b/>
        <w:sz w:val="18"/>
      </w:rPr>
      <w:fldChar w:fldCharType="begin"/>
    </w:r>
    <w:r w:rsidRPr="00A22A1E">
      <w:rPr>
        <w:b/>
        <w:sz w:val="18"/>
      </w:rPr>
      <w:instrText xml:space="preserve"> PAGE  \* MERGEFORMAT </w:instrText>
    </w:r>
    <w:r w:rsidRPr="00A22A1E">
      <w:rPr>
        <w:b/>
        <w:sz w:val="18"/>
      </w:rPr>
      <w:fldChar w:fldCharType="separate"/>
    </w:r>
    <w:r w:rsidR="00F57336">
      <w:rPr>
        <w:b/>
        <w:noProof/>
        <w:sz w:val="18"/>
      </w:rPr>
      <w:t>3</w:t>
    </w:r>
    <w:r w:rsidRPr="00A22A1E">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F03CE" w14:textId="77777777" w:rsidR="00C14B74" w:rsidRPr="000B175B" w:rsidRDefault="00C14B74" w:rsidP="000B175B">
      <w:pPr>
        <w:tabs>
          <w:tab w:val="right" w:pos="2155"/>
        </w:tabs>
        <w:spacing w:after="80"/>
        <w:ind w:left="680"/>
        <w:rPr>
          <w:u w:val="single"/>
        </w:rPr>
      </w:pPr>
      <w:r>
        <w:rPr>
          <w:u w:val="single"/>
        </w:rPr>
        <w:tab/>
      </w:r>
    </w:p>
  </w:footnote>
  <w:footnote w:type="continuationSeparator" w:id="0">
    <w:p w14:paraId="2F565C5E" w14:textId="77777777" w:rsidR="00C14B74" w:rsidRPr="00FC68B7" w:rsidRDefault="00C14B74" w:rsidP="00FC68B7">
      <w:pPr>
        <w:tabs>
          <w:tab w:val="left" w:pos="2155"/>
        </w:tabs>
        <w:spacing w:after="80"/>
        <w:ind w:left="680"/>
        <w:rPr>
          <w:u w:val="single"/>
        </w:rPr>
      </w:pPr>
      <w:r>
        <w:rPr>
          <w:u w:val="single"/>
        </w:rPr>
        <w:tab/>
      </w:r>
    </w:p>
  </w:footnote>
  <w:footnote w:type="continuationNotice" w:id="1">
    <w:p w14:paraId="03441531" w14:textId="77777777" w:rsidR="00C14B74" w:rsidRDefault="00C14B74"/>
  </w:footnote>
  <w:footnote w:id="2">
    <w:p w14:paraId="0F4B0323" w14:textId="77777777" w:rsidR="005D4FD5" w:rsidRPr="00A7031B" w:rsidRDefault="005D4FD5" w:rsidP="005D4FD5">
      <w:pPr>
        <w:pStyle w:val="Fotnotetekst"/>
        <w:rPr>
          <w:sz w:val="20"/>
        </w:rPr>
      </w:pPr>
      <w:r>
        <w:rPr>
          <w:rStyle w:val="Fotnotereferanse"/>
        </w:rPr>
        <w:tab/>
      </w:r>
      <w:r>
        <w:rPr>
          <w:rStyle w:val="Fotnotereferanse"/>
          <w:sz w:val="20"/>
        </w:rPr>
        <w:t>*</w:t>
      </w:r>
      <w:r>
        <w:tab/>
      </w:r>
      <w:r>
        <w:rPr>
          <w:lang w:val="en-US"/>
        </w:rPr>
        <w:t xml:space="preserve">Adopted by the Committee at its </w:t>
      </w:r>
      <w:r w:rsidRPr="0008585B">
        <w:t>twent</w:t>
      </w:r>
      <w:r>
        <w:t>y-first</w:t>
      </w:r>
      <w:r w:rsidRPr="0008585B">
        <w:rPr>
          <w:b/>
        </w:rPr>
        <w:t xml:space="preserve"> </w:t>
      </w:r>
      <w:r>
        <w:rPr>
          <w:lang w:val="en-US"/>
        </w:rPr>
        <w:t>session (11 March – 5 April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BF7C" w14:textId="06AA66C8" w:rsidR="00457241" w:rsidRPr="00A22A1E" w:rsidRDefault="00C33F12">
    <w:pPr>
      <w:pStyle w:val="Topptekst"/>
    </w:pPr>
    <w:fldSimple w:instr=" TITLE  \* MERGEFORMAT ">
      <w:r w:rsidR="00F57336">
        <w:t>CRPD/C/DZA/CO/R.1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CEB0" w14:textId="12B1E7F7" w:rsidR="00457241" w:rsidRPr="00A22A1E" w:rsidRDefault="00C33F12" w:rsidP="00A22A1E">
    <w:pPr>
      <w:pStyle w:val="Topptekst"/>
      <w:jc w:val="right"/>
    </w:pPr>
    <w:fldSimple w:instr=" TITLE  \* MERGEFORMAT ">
      <w:r w:rsidR="00F57336">
        <w:t>CRPD/C/DZA/CO/R.1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CFD"/>
    <w:multiLevelType w:val="hybridMultilevel"/>
    <w:tmpl w:val="A2B22D86"/>
    <w:lvl w:ilvl="0" w:tplc="AACAB8C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23853DE"/>
    <w:multiLevelType w:val="hybridMultilevel"/>
    <w:tmpl w:val="5A723204"/>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37007"/>
    <w:multiLevelType w:val="hybridMultilevel"/>
    <w:tmpl w:val="3D6015C2"/>
    <w:lvl w:ilvl="0" w:tplc="37263300">
      <w:start w:val="1"/>
      <w:numFmt w:val="lowerLetter"/>
      <w:lvlText w:val="(%1)"/>
      <w:lvlJc w:val="left"/>
      <w:pPr>
        <w:ind w:left="1854" w:hanging="360"/>
      </w:pPr>
      <w:rPr>
        <w:rFonts w:hint="default"/>
        <w:color w:val="auto"/>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42E0B8D"/>
    <w:multiLevelType w:val="hybridMultilevel"/>
    <w:tmpl w:val="86ACE0EA"/>
    <w:lvl w:ilvl="0" w:tplc="18C6C198">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54E2BDD"/>
    <w:multiLevelType w:val="hybridMultilevel"/>
    <w:tmpl w:val="164A62A6"/>
    <w:lvl w:ilvl="0" w:tplc="AACAB8C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0580251E"/>
    <w:multiLevelType w:val="hybridMultilevel"/>
    <w:tmpl w:val="5D7A98C2"/>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746387B"/>
    <w:multiLevelType w:val="hybridMultilevel"/>
    <w:tmpl w:val="0EF8A358"/>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0D262111"/>
    <w:multiLevelType w:val="hybridMultilevel"/>
    <w:tmpl w:val="61AECA5A"/>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5837AD5"/>
    <w:multiLevelType w:val="hybridMultilevel"/>
    <w:tmpl w:val="1B76FEE4"/>
    <w:lvl w:ilvl="0" w:tplc="AACAB8C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60C0706"/>
    <w:multiLevelType w:val="hybridMultilevel"/>
    <w:tmpl w:val="5B7CFA02"/>
    <w:lvl w:ilvl="0" w:tplc="AACAB8C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7F42ED7"/>
    <w:multiLevelType w:val="hybridMultilevel"/>
    <w:tmpl w:val="5B64631C"/>
    <w:lvl w:ilvl="0" w:tplc="AACAB8C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1D9C1CCE"/>
    <w:multiLevelType w:val="hybridMultilevel"/>
    <w:tmpl w:val="6D20EF38"/>
    <w:lvl w:ilvl="0" w:tplc="F444931C">
      <w:start w:val="1"/>
      <w:numFmt w:val="lowerLetter"/>
      <w:lvlText w:val="(%1)"/>
      <w:lvlJc w:val="left"/>
      <w:pPr>
        <w:ind w:left="1854" w:hanging="360"/>
      </w:pPr>
      <w:rPr>
        <w:rFonts w:hint="default"/>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24E80669"/>
    <w:multiLevelType w:val="hybridMultilevel"/>
    <w:tmpl w:val="4E16F150"/>
    <w:lvl w:ilvl="0" w:tplc="AACAB8C4">
      <w:start w:val="1"/>
      <w:numFmt w:val="lowerLetter"/>
      <w:lvlText w:val="(%1)"/>
      <w:lvlJc w:val="left"/>
      <w:pPr>
        <w:ind w:left="1896" w:hanging="360"/>
      </w:pPr>
      <w:rPr>
        <w:rFonts w:hint="default"/>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15" w15:restartNumberingAfterBreak="0">
    <w:nsid w:val="253E0054"/>
    <w:multiLevelType w:val="hybridMultilevel"/>
    <w:tmpl w:val="CDA6FA4C"/>
    <w:lvl w:ilvl="0" w:tplc="F5A0964A">
      <w:start w:val="1"/>
      <w:numFmt w:val="lowerLetter"/>
      <w:lvlText w:val="(%1)"/>
      <w:lvlJc w:val="left"/>
      <w:pPr>
        <w:ind w:left="1896" w:hanging="360"/>
      </w:pPr>
      <w:rPr>
        <w:rFonts w:hint="default"/>
        <w:b w:val="0"/>
        <w:color w:val="auto"/>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16" w15:restartNumberingAfterBreak="0">
    <w:nsid w:val="27825556"/>
    <w:multiLevelType w:val="hybridMultilevel"/>
    <w:tmpl w:val="7B7A6250"/>
    <w:lvl w:ilvl="0" w:tplc="38D2392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15:restartNumberingAfterBreak="0">
    <w:nsid w:val="29D22755"/>
    <w:multiLevelType w:val="hybridMultilevel"/>
    <w:tmpl w:val="214478B8"/>
    <w:lvl w:ilvl="0" w:tplc="C1BCCB78">
      <w:start w:val="1"/>
      <w:numFmt w:val="lowerLetter"/>
      <w:lvlText w:val="(%1)"/>
      <w:lvlJc w:val="left"/>
      <w:pPr>
        <w:ind w:left="2421" w:hanging="360"/>
      </w:pPr>
      <w:rPr>
        <w:rFonts w:hint="default"/>
        <w:b w:val="0"/>
        <w:color w:val="auto"/>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2A327033"/>
    <w:multiLevelType w:val="hybridMultilevel"/>
    <w:tmpl w:val="6232B738"/>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2C5E5ADB"/>
    <w:multiLevelType w:val="hybridMultilevel"/>
    <w:tmpl w:val="87B24464"/>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2F0C1A9F"/>
    <w:multiLevelType w:val="hybridMultilevel"/>
    <w:tmpl w:val="FA9E0402"/>
    <w:lvl w:ilvl="0" w:tplc="F444931C">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F444931C">
      <w:start w:val="1"/>
      <w:numFmt w:val="lowerLetter"/>
      <w:lvlText w:val="(%3)"/>
      <w:lvlJc w:val="left"/>
      <w:pPr>
        <w:ind w:left="2160" w:hanging="180"/>
      </w:pPr>
      <w:rPr>
        <w:rFonts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BE6EA7"/>
    <w:multiLevelType w:val="hybridMultilevel"/>
    <w:tmpl w:val="8F22A994"/>
    <w:lvl w:ilvl="0" w:tplc="F444931C">
      <w:start w:val="1"/>
      <w:numFmt w:val="lowerLetter"/>
      <w:lvlText w:val="(%1)"/>
      <w:lvlJc w:val="left"/>
      <w:pPr>
        <w:ind w:left="2574" w:hanging="360"/>
      </w:pPr>
      <w:rPr>
        <w:rFonts w:hint="default"/>
        <w:color w:val="auto"/>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22" w15:restartNumberingAfterBreak="0">
    <w:nsid w:val="33C70C83"/>
    <w:multiLevelType w:val="hybridMultilevel"/>
    <w:tmpl w:val="F162FA5E"/>
    <w:lvl w:ilvl="0" w:tplc="AACAB8C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383D3904"/>
    <w:multiLevelType w:val="hybridMultilevel"/>
    <w:tmpl w:val="6D34E3E8"/>
    <w:lvl w:ilvl="0" w:tplc="F444931C">
      <w:start w:val="1"/>
      <w:numFmt w:val="lowerLetter"/>
      <w:lvlText w:val="(%1)"/>
      <w:lvlJc w:val="left"/>
      <w:pPr>
        <w:ind w:left="1896" w:hanging="360"/>
      </w:pPr>
      <w:rPr>
        <w:rFonts w:hint="default"/>
        <w:color w:val="auto"/>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24" w15:restartNumberingAfterBreak="0">
    <w:nsid w:val="3B2965C0"/>
    <w:multiLevelType w:val="hybridMultilevel"/>
    <w:tmpl w:val="90767DD2"/>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3E3A04C9"/>
    <w:multiLevelType w:val="hybridMultilevel"/>
    <w:tmpl w:val="B2B2FD18"/>
    <w:lvl w:ilvl="0" w:tplc="4EAEC466">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3E9C3978"/>
    <w:multiLevelType w:val="hybridMultilevel"/>
    <w:tmpl w:val="EE362090"/>
    <w:lvl w:ilvl="0" w:tplc="BF6E72D4">
      <w:start w:val="1"/>
      <w:numFmt w:val="lowerLetter"/>
      <w:lvlText w:val="(%1)"/>
      <w:lvlJc w:val="left"/>
      <w:pPr>
        <w:ind w:left="2629" w:hanging="360"/>
      </w:pPr>
      <w:rPr>
        <w:rFonts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7" w15:restartNumberingAfterBreak="0">
    <w:nsid w:val="405F4DD5"/>
    <w:multiLevelType w:val="hybridMultilevel"/>
    <w:tmpl w:val="6A44279E"/>
    <w:lvl w:ilvl="0" w:tplc="F444931C">
      <w:start w:val="1"/>
      <w:numFmt w:val="lowerLetter"/>
      <w:lvlText w:val="(%1)"/>
      <w:lvlJc w:val="left"/>
      <w:pPr>
        <w:ind w:left="2574" w:hanging="360"/>
      </w:pPr>
      <w:rPr>
        <w:rFonts w:hint="default"/>
        <w:color w:val="auto"/>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28" w15:restartNumberingAfterBreak="0">
    <w:nsid w:val="4A38185C"/>
    <w:multiLevelType w:val="hybridMultilevel"/>
    <w:tmpl w:val="6C987A36"/>
    <w:lvl w:ilvl="0" w:tplc="F444931C">
      <w:start w:val="1"/>
      <w:numFmt w:val="lowerLetter"/>
      <w:lvlText w:val="(%1)"/>
      <w:lvlJc w:val="left"/>
      <w:pPr>
        <w:ind w:left="2345" w:hanging="360"/>
      </w:pPr>
      <w:rPr>
        <w:rFonts w:hint="default"/>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4DFA30B6"/>
    <w:multiLevelType w:val="hybridMultilevel"/>
    <w:tmpl w:val="E6B65F38"/>
    <w:lvl w:ilvl="0" w:tplc="C1BCCB78">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4F2A4A01"/>
    <w:multiLevelType w:val="hybridMultilevel"/>
    <w:tmpl w:val="82E2C198"/>
    <w:lvl w:ilvl="0" w:tplc="AACAB8C4">
      <w:start w:val="1"/>
      <w:numFmt w:val="lowerLetter"/>
      <w:lvlText w:val="(%1)"/>
      <w:lvlJc w:val="left"/>
      <w:pPr>
        <w:ind w:left="1896" w:hanging="360"/>
      </w:pPr>
      <w:rPr>
        <w:rFonts w:hint="default"/>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1" w15:restartNumberingAfterBreak="0">
    <w:nsid w:val="57732DE2"/>
    <w:multiLevelType w:val="hybridMultilevel"/>
    <w:tmpl w:val="19FAECE6"/>
    <w:lvl w:ilvl="0" w:tplc="AC60631A">
      <w:start w:val="1"/>
      <w:numFmt w:val="decimal"/>
      <w:lvlText w:val="%1."/>
      <w:lvlJc w:val="left"/>
      <w:pPr>
        <w:ind w:left="1854" w:hanging="360"/>
      </w:pPr>
      <w:rPr>
        <w:rFonts w:ascii="Times New Roman" w:hAnsi="Times New Roman" w:cs="Times New Roman" w:hint="default"/>
        <w:b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5A996806"/>
    <w:multiLevelType w:val="hybridMultilevel"/>
    <w:tmpl w:val="1D023672"/>
    <w:lvl w:ilvl="0" w:tplc="C1BCCB78">
      <w:start w:val="1"/>
      <w:numFmt w:val="lowerLetter"/>
      <w:lvlText w:val="(%1)"/>
      <w:lvlJc w:val="left"/>
      <w:pPr>
        <w:ind w:left="2629" w:hanging="360"/>
      </w:pPr>
      <w:rPr>
        <w:rFonts w:hint="default"/>
        <w:b w:val="0"/>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33" w15:restartNumberingAfterBreak="0">
    <w:nsid w:val="5DB770F6"/>
    <w:multiLevelType w:val="hybridMultilevel"/>
    <w:tmpl w:val="CF964732"/>
    <w:lvl w:ilvl="0" w:tplc="3F7AA21E">
      <w:start w:val="1"/>
      <w:numFmt w:val="lowerLetter"/>
      <w:lvlText w:val="(%1)"/>
      <w:lvlJc w:val="left"/>
      <w:pPr>
        <w:ind w:left="1854" w:hanging="360"/>
      </w:pPr>
      <w:rPr>
        <w:rFonts w:hint="default"/>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5ECF060C"/>
    <w:multiLevelType w:val="hybridMultilevel"/>
    <w:tmpl w:val="6DC6DA3C"/>
    <w:lvl w:ilvl="0" w:tplc="77D80686">
      <w:start w:val="2"/>
      <w:numFmt w:val="lowerLetter"/>
      <w:lvlText w:val="(%1)"/>
      <w:lvlJc w:val="left"/>
      <w:pPr>
        <w:ind w:left="149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C60E0"/>
    <w:multiLevelType w:val="hybridMultilevel"/>
    <w:tmpl w:val="68807586"/>
    <w:lvl w:ilvl="0" w:tplc="00EA4EF4">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75F91681"/>
    <w:multiLevelType w:val="hybridMultilevel"/>
    <w:tmpl w:val="E6BA2452"/>
    <w:lvl w:ilvl="0" w:tplc="C1BCCB78">
      <w:start w:val="1"/>
      <w:numFmt w:val="lowerLetter"/>
      <w:lvlText w:val="(%1)"/>
      <w:lvlJc w:val="left"/>
      <w:pPr>
        <w:ind w:left="1896" w:hanging="360"/>
      </w:pPr>
      <w:rPr>
        <w:rFonts w:hint="default"/>
        <w:b w:val="0"/>
        <w:color w:val="auto"/>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8" w15:restartNumberingAfterBreak="0">
    <w:nsid w:val="77827EB7"/>
    <w:multiLevelType w:val="hybridMultilevel"/>
    <w:tmpl w:val="B7F24310"/>
    <w:lvl w:ilvl="0" w:tplc="95A8CA2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85114FA"/>
    <w:multiLevelType w:val="hybridMultilevel"/>
    <w:tmpl w:val="C1403D1E"/>
    <w:lvl w:ilvl="0" w:tplc="3F7AA21E">
      <w:start w:val="1"/>
      <w:numFmt w:val="lowerLetter"/>
      <w:lvlText w:val="(%1)"/>
      <w:lvlJc w:val="left"/>
      <w:pPr>
        <w:ind w:left="1854" w:hanging="360"/>
      </w:pPr>
      <w:rPr>
        <w:rFonts w:hint="default"/>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A2B0F2D"/>
    <w:multiLevelType w:val="hybridMultilevel"/>
    <w:tmpl w:val="D8CA78F2"/>
    <w:lvl w:ilvl="0" w:tplc="3F7AA21E">
      <w:start w:val="1"/>
      <w:numFmt w:val="lowerLetter"/>
      <w:lvlText w:val="(%1)"/>
      <w:lvlJc w:val="left"/>
      <w:pPr>
        <w:ind w:left="1854" w:hanging="360"/>
      </w:pPr>
      <w:rPr>
        <w:rFonts w:hint="default"/>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B110873"/>
    <w:multiLevelType w:val="hybridMultilevel"/>
    <w:tmpl w:val="0BC61D16"/>
    <w:lvl w:ilvl="0" w:tplc="5F467922">
      <w:start w:val="1"/>
      <w:numFmt w:val="lowerLetter"/>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E0E2225"/>
    <w:multiLevelType w:val="hybridMultilevel"/>
    <w:tmpl w:val="337698BC"/>
    <w:lvl w:ilvl="0" w:tplc="AACAB8C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35"/>
  </w:num>
  <w:num w:numId="3">
    <w:abstractNumId w:val="9"/>
  </w:num>
  <w:num w:numId="4">
    <w:abstractNumId w:val="42"/>
  </w:num>
  <w:num w:numId="5">
    <w:abstractNumId w:val="38"/>
  </w:num>
  <w:num w:numId="6">
    <w:abstractNumId w:val="3"/>
  </w:num>
  <w:num w:numId="7">
    <w:abstractNumId w:val="14"/>
  </w:num>
  <w:num w:numId="8">
    <w:abstractNumId w:val="15"/>
  </w:num>
  <w:num w:numId="9">
    <w:abstractNumId w:val="10"/>
  </w:num>
  <w:num w:numId="10">
    <w:abstractNumId w:val="0"/>
  </w:num>
  <w:num w:numId="11">
    <w:abstractNumId w:val="30"/>
  </w:num>
  <w:num w:numId="12">
    <w:abstractNumId w:val="23"/>
  </w:num>
  <w:num w:numId="13">
    <w:abstractNumId w:val="11"/>
  </w:num>
  <w:num w:numId="14">
    <w:abstractNumId w:val="4"/>
  </w:num>
  <w:num w:numId="15">
    <w:abstractNumId w:val="37"/>
  </w:num>
  <w:num w:numId="16">
    <w:abstractNumId w:val="36"/>
  </w:num>
  <w:num w:numId="17">
    <w:abstractNumId w:val="26"/>
  </w:num>
  <w:num w:numId="18">
    <w:abstractNumId w:val="25"/>
  </w:num>
  <w:num w:numId="19">
    <w:abstractNumId w:val="41"/>
  </w:num>
  <w:num w:numId="20">
    <w:abstractNumId w:val="31"/>
  </w:num>
  <w:num w:numId="21">
    <w:abstractNumId w:val="32"/>
  </w:num>
  <w:num w:numId="22">
    <w:abstractNumId w:val="1"/>
  </w:num>
  <w:num w:numId="23">
    <w:abstractNumId w:val="7"/>
  </w:num>
  <w:num w:numId="24">
    <w:abstractNumId w:val="18"/>
  </w:num>
  <w:num w:numId="25">
    <w:abstractNumId w:val="12"/>
  </w:num>
  <w:num w:numId="26">
    <w:abstractNumId w:val="5"/>
  </w:num>
  <w:num w:numId="27">
    <w:abstractNumId w:val="33"/>
  </w:num>
  <w:num w:numId="28">
    <w:abstractNumId w:val="40"/>
  </w:num>
  <w:num w:numId="29">
    <w:abstractNumId w:val="39"/>
  </w:num>
  <w:num w:numId="30">
    <w:abstractNumId w:val="24"/>
  </w:num>
  <w:num w:numId="31">
    <w:abstractNumId w:val="19"/>
  </w:num>
  <w:num w:numId="32">
    <w:abstractNumId w:val="8"/>
  </w:num>
  <w:num w:numId="33">
    <w:abstractNumId w:val="29"/>
  </w:num>
  <w:num w:numId="34">
    <w:abstractNumId w:val="6"/>
  </w:num>
  <w:num w:numId="35">
    <w:abstractNumId w:val="17"/>
  </w:num>
  <w:num w:numId="36">
    <w:abstractNumId w:val="28"/>
  </w:num>
  <w:num w:numId="37">
    <w:abstractNumId w:val="27"/>
  </w:num>
  <w:num w:numId="38">
    <w:abstractNumId w:val="13"/>
  </w:num>
  <w:num w:numId="39">
    <w:abstractNumId w:val="20"/>
  </w:num>
  <w:num w:numId="40">
    <w:abstractNumId w:val="21"/>
  </w:num>
  <w:num w:numId="41">
    <w:abstractNumId w:val="34"/>
  </w:num>
  <w:num w:numId="42">
    <w:abstractNumId w:val="16"/>
  </w:num>
  <w:num w:numId="43">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1E"/>
    <w:rsid w:val="00010517"/>
    <w:rsid w:val="000123E6"/>
    <w:rsid w:val="00022790"/>
    <w:rsid w:val="00026375"/>
    <w:rsid w:val="00031E46"/>
    <w:rsid w:val="00032FF2"/>
    <w:rsid w:val="000371CF"/>
    <w:rsid w:val="00050F6B"/>
    <w:rsid w:val="0005684B"/>
    <w:rsid w:val="00061321"/>
    <w:rsid w:val="00066C8B"/>
    <w:rsid w:val="00072C8C"/>
    <w:rsid w:val="000733B5"/>
    <w:rsid w:val="00077485"/>
    <w:rsid w:val="00084383"/>
    <w:rsid w:val="00092F9F"/>
    <w:rsid w:val="000931C0"/>
    <w:rsid w:val="000A310C"/>
    <w:rsid w:val="000A5D3B"/>
    <w:rsid w:val="000A6BA8"/>
    <w:rsid w:val="000B175B"/>
    <w:rsid w:val="000B3608"/>
    <w:rsid w:val="000B3A0F"/>
    <w:rsid w:val="000B4EF7"/>
    <w:rsid w:val="000C1462"/>
    <w:rsid w:val="000C2D2E"/>
    <w:rsid w:val="000D560C"/>
    <w:rsid w:val="000E0415"/>
    <w:rsid w:val="000E1209"/>
    <w:rsid w:val="000E637B"/>
    <w:rsid w:val="001001C3"/>
    <w:rsid w:val="001103AA"/>
    <w:rsid w:val="001223A7"/>
    <w:rsid w:val="001226D2"/>
    <w:rsid w:val="00133AE0"/>
    <w:rsid w:val="00134D36"/>
    <w:rsid w:val="00155467"/>
    <w:rsid w:val="00155A2B"/>
    <w:rsid w:val="00163A9F"/>
    <w:rsid w:val="001715FE"/>
    <w:rsid w:val="00176027"/>
    <w:rsid w:val="00176F24"/>
    <w:rsid w:val="00180D95"/>
    <w:rsid w:val="0018711F"/>
    <w:rsid w:val="00195785"/>
    <w:rsid w:val="001A0585"/>
    <w:rsid w:val="001A6316"/>
    <w:rsid w:val="001A6C94"/>
    <w:rsid w:val="001B49DA"/>
    <w:rsid w:val="001B4B04"/>
    <w:rsid w:val="001C1E1B"/>
    <w:rsid w:val="001C34D6"/>
    <w:rsid w:val="001C6663"/>
    <w:rsid w:val="001C6E03"/>
    <w:rsid w:val="001C7895"/>
    <w:rsid w:val="001D03A8"/>
    <w:rsid w:val="001D26DF"/>
    <w:rsid w:val="001D3CC8"/>
    <w:rsid w:val="001E4708"/>
    <w:rsid w:val="001E5AA0"/>
    <w:rsid w:val="001E5C7D"/>
    <w:rsid w:val="001F4450"/>
    <w:rsid w:val="00202DA8"/>
    <w:rsid w:val="00205131"/>
    <w:rsid w:val="002101E9"/>
    <w:rsid w:val="00211E0B"/>
    <w:rsid w:val="00213A9F"/>
    <w:rsid w:val="002351BF"/>
    <w:rsid w:val="0023555A"/>
    <w:rsid w:val="00236023"/>
    <w:rsid w:val="00243006"/>
    <w:rsid w:val="002449F6"/>
    <w:rsid w:val="0024758A"/>
    <w:rsid w:val="002477A8"/>
    <w:rsid w:val="00251833"/>
    <w:rsid w:val="00251CE2"/>
    <w:rsid w:val="0025357D"/>
    <w:rsid w:val="0025756B"/>
    <w:rsid w:val="00282624"/>
    <w:rsid w:val="00285121"/>
    <w:rsid w:val="00285557"/>
    <w:rsid w:val="00287FDE"/>
    <w:rsid w:val="00296DDC"/>
    <w:rsid w:val="002B1786"/>
    <w:rsid w:val="002B42B7"/>
    <w:rsid w:val="002B5FD5"/>
    <w:rsid w:val="002C5312"/>
    <w:rsid w:val="002D1860"/>
    <w:rsid w:val="002E1581"/>
    <w:rsid w:val="002F175C"/>
    <w:rsid w:val="003006B7"/>
    <w:rsid w:val="0030653C"/>
    <w:rsid w:val="003229D8"/>
    <w:rsid w:val="00323AE6"/>
    <w:rsid w:val="00325F23"/>
    <w:rsid w:val="003315B9"/>
    <w:rsid w:val="003403AB"/>
    <w:rsid w:val="00344AB8"/>
    <w:rsid w:val="00352709"/>
    <w:rsid w:val="00356C3C"/>
    <w:rsid w:val="0035766A"/>
    <w:rsid w:val="00370073"/>
    <w:rsid w:val="003708D9"/>
    <w:rsid w:val="00371178"/>
    <w:rsid w:val="00372FBC"/>
    <w:rsid w:val="003806EC"/>
    <w:rsid w:val="00380C68"/>
    <w:rsid w:val="00382504"/>
    <w:rsid w:val="003A2E78"/>
    <w:rsid w:val="003A4810"/>
    <w:rsid w:val="003A6810"/>
    <w:rsid w:val="003B1E65"/>
    <w:rsid w:val="003B2976"/>
    <w:rsid w:val="003B3FED"/>
    <w:rsid w:val="003C2CC4"/>
    <w:rsid w:val="003C52BF"/>
    <w:rsid w:val="003D4B23"/>
    <w:rsid w:val="003E0AB6"/>
    <w:rsid w:val="003E1055"/>
    <w:rsid w:val="003E23E6"/>
    <w:rsid w:val="003E40AC"/>
    <w:rsid w:val="003E6415"/>
    <w:rsid w:val="003E7852"/>
    <w:rsid w:val="003F5E4A"/>
    <w:rsid w:val="00405DDC"/>
    <w:rsid w:val="00410A8D"/>
    <w:rsid w:val="00410C89"/>
    <w:rsid w:val="004325CB"/>
    <w:rsid w:val="00441366"/>
    <w:rsid w:val="00447A33"/>
    <w:rsid w:val="004501F3"/>
    <w:rsid w:val="00453788"/>
    <w:rsid w:val="0045495B"/>
    <w:rsid w:val="00454D7D"/>
    <w:rsid w:val="00456D15"/>
    <w:rsid w:val="00457241"/>
    <w:rsid w:val="00460D6E"/>
    <w:rsid w:val="00463001"/>
    <w:rsid w:val="00463C3D"/>
    <w:rsid w:val="0047039E"/>
    <w:rsid w:val="00473400"/>
    <w:rsid w:val="00474DF6"/>
    <w:rsid w:val="0048540F"/>
    <w:rsid w:val="00490385"/>
    <w:rsid w:val="004945CF"/>
    <w:rsid w:val="004965F0"/>
    <w:rsid w:val="004A30E1"/>
    <w:rsid w:val="004A7B84"/>
    <w:rsid w:val="004C091E"/>
    <w:rsid w:val="004C3240"/>
    <w:rsid w:val="004D0A3F"/>
    <w:rsid w:val="004D25E4"/>
    <w:rsid w:val="004D3F1E"/>
    <w:rsid w:val="004D4E85"/>
    <w:rsid w:val="004E1B8B"/>
    <w:rsid w:val="004E23C1"/>
    <w:rsid w:val="004F34D8"/>
    <w:rsid w:val="00504A83"/>
    <w:rsid w:val="00505B4D"/>
    <w:rsid w:val="00511E2D"/>
    <w:rsid w:val="00517B36"/>
    <w:rsid w:val="005238A1"/>
    <w:rsid w:val="00533C08"/>
    <w:rsid w:val="005419CC"/>
    <w:rsid w:val="005420F2"/>
    <w:rsid w:val="005442F1"/>
    <w:rsid w:val="0056093F"/>
    <w:rsid w:val="005613C0"/>
    <w:rsid w:val="0058332D"/>
    <w:rsid w:val="00587FF9"/>
    <w:rsid w:val="00590366"/>
    <w:rsid w:val="005A562E"/>
    <w:rsid w:val="005B3DB3"/>
    <w:rsid w:val="005B6BF9"/>
    <w:rsid w:val="005C5599"/>
    <w:rsid w:val="005C6A79"/>
    <w:rsid w:val="005D230A"/>
    <w:rsid w:val="005D4FD5"/>
    <w:rsid w:val="005D7A53"/>
    <w:rsid w:val="005E63B5"/>
    <w:rsid w:val="005E6BBE"/>
    <w:rsid w:val="005F4BC1"/>
    <w:rsid w:val="005F6982"/>
    <w:rsid w:val="006001EE"/>
    <w:rsid w:val="00602973"/>
    <w:rsid w:val="00606500"/>
    <w:rsid w:val="00611FC4"/>
    <w:rsid w:val="00612378"/>
    <w:rsid w:val="006176FB"/>
    <w:rsid w:val="00627F62"/>
    <w:rsid w:val="00630FD5"/>
    <w:rsid w:val="00636BB9"/>
    <w:rsid w:val="00640B26"/>
    <w:rsid w:val="00646687"/>
    <w:rsid w:val="006663D8"/>
    <w:rsid w:val="00667387"/>
    <w:rsid w:val="006706E4"/>
    <w:rsid w:val="0067520C"/>
    <w:rsid w:val="006836DC"/>
    <w:rsid w:val="00684B2A"/>
    <w:rsid w:val="006865A0"/>
    <w:rsid w:val="006928BA"/>
    <w:rsid w:val="00693F40"/>
    <w:rsid w:val="0069507E"/>
    <w:rsid w:val="006978EC"/>
    <w:rsid w:val="006A6CB4"/>
    <w:rsid w:val="006C0C9C"/>
    <w:rsid w:val="006C1DFB"/>
    <w:rsid w:val="006C4248"/>
    <w:rsid w:val="006C5F51"/>
    <w:rsid w:val="006D1B8E"/>
    <w:rsid w:val="006E0FC6"/>
    <w:rsid w:val="006E205B"/>
    <w:rsid w:val="006E564B"/>
    <w:rsid w:val="006F0FEA"/>
    <w:rsid w:val="006F1A36"/>
    <w:rsid w:val="006F7FC3"/>
    <w:rsid w:val="0070633D"/>
    <w:rsid w:val="00713069"/>
    <w:rsid w:val="007218EC"/>
    <w:rsid w:val="00724D0F"/>
    <w:rsid w:val="0072632A"/>
    <w:rsid w:val="00731FB4"/>
    <w:rsid w:val="007505D2"/>
    <w:rsid w:val="00763ECB"/>
    <w:rsid w:val="0078055D"/>
    <w:rsid w:val="0078267B"/>
    <w:rsid w:val="00784572"/>
    <w:rsid w:val="00785D1B"/>
    <w:rsid w:val="007A1511"/>
    <w:rsid w:val="007A692E"/>
    <w:rsid w:val="007A7C44"/>
    <w:rsid w:val="007B2375"/>
    <w:rsid w:val="007B4143"/>
    <w:rsid w:val="007B4E79"/>
    <w:rsid w:val="007B6BA5"/>
    <w:rsid w:val="007B6E89"/>
    <w:rsid w:val="007C1DE4"/>
    <w:rsid w:val="007C2EE3"/>
    <w:rsid w:val="007C3390"/>
    <w:rsid w:val="007C4F4B"/>
    <w:rsid w:val="007D35B0"/>
    <w:rsid w:val="007D4F12"/>
    <w:rsid w:val="007D5560"/>
    <w:rsid w:val="007D64FE"/>
    <w:rsid w:val="007D7D71"/>
    <w:rsid w:val="007E0058"/>
    <w:rsid w:val="007F22C5"/>
    <w:rsid w:val="007F31D9"/>
    <w:rsid w:val="007F6611"/>
    <w:rsid w:val="0080228E"/>
    <w:rsid w:val="00820814"/>
    <w:rsid w:val="008242D7"/>
    <w:rsid w:val="00844CD1"/>
    <w:rsid w:val="00847A72"/>
    <w:rsid w:val="00851402"/>
    <w:rsid w:val="0085226B"/>
    <w:rsid w:val="008626E6"/>
    <w:rsid w:val="00863123"/>
    <w:rsid w:val="008709B3"/>
    <w:rsid w:val="00871657"/>
    <w:rsid w:val="008846D9"/>
    <w:rsid w:val="00894226"/>
    <w:rsid w:val="0089684D"/>
    <w:rsid w:val="008979B1"/>
    <w:rsid w:val="008A1A47"/>
    <w:rsid w:val="008A2384"/>
    <w:rsid w:val="008A4578"/>
    <w:rsid w:val="008A6B25"/>
    <w:rsid w:val="008A6C4F"/>
    <w:rsid w:val="008A785B"/>
    <w:rsid w:val="008B2335"/>
    <w:rsid w:val="008C1F6D"/>
    <w:rsid w:val="008C3D7C"/>
    <w:rsid w:val="008C4480"/>
    <w:rsid w:val="008C55F9"/>
    <w:rsid w:val="008C6E31"/>
    <w:rsid w:val="008D5963"/>
    <w:rsid w:val="008D5AEA"/>
    <w:rsid w:val="008D7771"/>
    <w:rsid w:val="008E1532"/>
    <w:rsid w:val="008F3C3D"/>
    <w:rsid w:val="00907412"/>
    <w:rsid w:val="00907D81"/>
    <w:rsid w:val="009223CA"/>
    <w:rsid w:val="00940F93"/>
    <w:rsid w:val="00941AE4"/>
    <w:rsid w:val="00945DA5"/>
    <w:rsid w:val="0094705B"/>
    <w:rsid w:val="00951E28"/>
    <w:rsid w:val="00953871"/>
    <w:rsid w:val="00956CBC"/>
    <w:rsid w:val="00991230"/>
    <w:rsid w:val="00996FF3"/>
    <w:rsid w:val="00997F31"/>
    <w:rsid w:val="009A2267"/>
    <w:rsid w:val="009A3766"/>
    <w:rsid w:val="009B0F0E"/>
    <w:rsid w:val="009B12C9"/>
    <w:rsid w:val="009B1440"/>
    <w:rsid w:val="009B1486"/>
    <w:rsid w:val="009C14AA"/>
    <w:rsid w:val="009C1F09"/>
    <w:rsid w:val="009E3350"/>
    <w:rsid w:val="009E5276"/>
    <w:rsid w:val="009F6A89"/>
    <w:rsid w:val="009F7711"/>
    <w:rsid w:val="009F7C5D"/>
    <w:rsid w:val="00A00085"/>
    <w:rsid w:val="00A01489"/>
    <w:rsid w:val="00A023FF"/>
    <w:rsid w:val="00A061E7"/>
    <w:rsid w:val="00A22A1E"/>
    <w:rsid w:val="00A25118"/>
    <w:rsid w:val="00A40C4D"/>
    <w:rsid w:val="00A47C2A"/>
    <w:rsid w:val="00A53AE5"/>
    <w:rsid w:val="00A612EE"/>
    <w:rsid w:val="00A61EAF"/>
    <w:rsid w:val="00A6251A"/>
    <w:rsid w:val="00A657EE"/>
    <w:rsid w:val="00A70946"/>
    <w:rsid w:val="00A72F22"/>
    <w:rsid w:val="00A748A6"/>
    <w:rsid w:val="00A74DC5"/>
    <w:rsid w:val="00A776B4"/>
    <w:rsid w:val="00A83E4E"/>
    <w:rsid w:val="00A94361"/>
    <w:rsid w:val="00A9562A"/>
    <w:rsid w:val="00AA5381"/>
    <w:rsid w:val="00AB01E6"/>
    <w:rsid w:val="00AB3336"/>
    <w:rsid w:val="00AB5872"/>
    <w:rsid w:val="00AC4CF2"/>
    <w:rsid w:val="00AC6BBB"/>
    <w:rsid w:val="00AD152E"/>
    <w:rsid w:val="00AD1C92"/>
    <w:rsid w:val="00AD3154"/>
    <w:rsid w:val="00AF1A05"/>
    <w:rsid w:val="00B04BAA"/>
    <w:rsid w:val="00B06371"/>
    <w:rsid w:val="00B06775"/>
    <w:rsid w:val="00B078F3"/>
    <w:rsid w:val="00B10857"/>
    <w:rsid w:val="00B134BF"/>
    <w:rsid w:val="00B20886"/>
    <w:rsid w:val="00B261AC"/>
    <w:rsid w:val="00B30179"/>
    <w:rsid w:val="00B32B39"/>
    <w:rsid w:val="00B3336D"/>
    <w:rsid w:val="00B435F6"/>
    <w:rsid w:val="00B443F8"/>
    <w:rsid w:val="00B47322"/>
    <w:rsid w:val="00B4746C"/>
    <w:rsid w:val="00B51F98"/>
    <w:rsid w:val="00B55E49"/>
    <w:rsid w:val="00B56E9C"/>
    <w:rsid w:val="00B64B1F"/>
    <w:rsid w:val="00B6553F"/>
    <w:rsid w:val="00B709C7"/>
    <w:rsid w:val="00B70B2C"/>
    <w:rsid w:val="00B8046C"/>
    <w:rsid w:val="00B81E12"/>
    <w:rsid w:val="00B87724"/>
    <w:rsid w:val="00B90C8C"/>
    <w:rsid w:val="00B950B0"/>
    <w:rsid w:val="00B956AE"/>
    <w:rsid w:val="00BA00A0"/>
    <w:rsid w:val="00BA4637"/>
    <w:rsid w:val="00BB5F15"/>
    <w:rsid w:val="00BC74E9"/>
    <w:rsid w:val="00BD0988"/>
    <w:rsid w:val="00BE057B"/>
    <w:rsid w:val="00BE37B8"/>
    <w:rsid w:val="00BE55F2"/>
    <w:rsid w:val="00BF68A8"/>
    <w:rsid w:val="00C1401D"/>
    <w:rsid w:val="00C14B74"/>
    <w:rsid w:val="00C15C6D"/>
    <w:rsid w:val="00C17D09"/>
    <w:rsid w:val="00C213A4"/>
    <w:rsid w:val="00C21F7B"/>
    <w:rsid w:val="00C2222B"/>
    <w:rsid w:val="00C27FB5"/>
    <w:rsid w:val="00C3206E"/>
    <w:rsid w:val="00C3331A"/>
    <w:rsid w:val="00C33F12"/>
    <w:rsid w:val="00C37490"/>
    <w:rsid w:val="00C463DD"/>
    <w:rsid w:val="00C4724C"/>
    <w:rsid w:val="00C55E58"/>
    <w:rsid w:val="00C60297"/>
    <w:rsid w:val="00C629A0"/>
    <w:rsid w:val="00C65082"/>
    <w:rsid w:val="00C71673"/>
    <w:rsid w:val="00C720ED"/>
    <w:rsid w:val="00C72D77"/>
    <w:rsid w:val="00C745C3"/>
    <w:rsid w:val="00C75FB9"/>
    <w:rsid w:val="00C8674C"/>
    <w:rsid w:val="00C954D4"/>
    <w:rsid w:val="00C9796E"/>
    <w:rsid w:val="00CA1950"/>
    <w:rsid w:val="00CA53B5"/>
    <w:rsid w:val="00CC00AC"/>
    <w:rsid w:val="00CC7FE0"/>
    <w:rsid w:val="00CD4A52"/>
    <w:rsid w:val="00CE4A8F"/>
    <w:rsid w:val="00CF3D53"/>
    <w:rsid w:val="00D03857"/>
    <w:rsid w:val="00D0475F"/>
    <w:rsid w:val="00D04BFF"/>
    <w:rsid w:val="00D14C01"/>
    <w:rsid w:val="00D2031B"/>
    <w:rsid w:val="00D21741"/>
    <w:rsid w:val="00D218CB"/>
    <w:rsid w:val="00D24D3B"/>
    <w:rsid w:val="00D250A3"/>
    <w:rsid w:val="00D25FE2"/>
    <w:rsid w:val="00D3452E"/>
    <w:rsid w:val="00D34D4E"/>
    <w:rsid w:val="00D43252"/>
    <w:rsid w:val="00D45312"/>
    <w:rsid w:val="00D51E7F"/>
    <w:rsid w:val="00D522A0"/>
    <w:rsid w:val="00D5308D"/>
    <w:rsid w:val="00D70BE0"/>
    <w:rsid w:val="00D74AB9"/>
    <w:rsid w:val="00D978C6"/>
    <w:rsid w:val="00DA1AD7"/>
    <w:rsid w:val="00DA3C1C"/>
    <w:rsid w:val="00DB04EB"/>
    <w:rsid w:val="00DB1733"/>
    <w:rsid w:val="00DC35E1"/>
    <w:rsid w:val="00DC4567"/>
    <w:rsid w:val="00DC620E"/>
    <w:rsid w:val="00DD0FCE"/>
    <w:rsid w:val="00DE054B"/>
    <w:rsid w:val="00DE07F5"/>
    <w:rsid w:val="00DE351A"/>
    <w:rsid w:val="00DE48CD"/>
    <w:rsid w:val="00DF36F0"/>
    <w:rsid w:val="00DF5B72"/>
    <w:rsid w:val="00E23D5C"/>
    <w:rsid w:val="00E26806"/>
    <w:rsid w:val="00E46352"/>
    <w:rsid w:val="00E512D8"/>
    <w:rsid w:val="00E52DBD"/>
    <w:rsid w:val="00E55209"/>
    <w:rsid w:val="00E610EF"/>
    <w:rsid w:val="00E676BE"/>
    <w:rsid w:val="00E71587"/>
    <w:rsid w:val="00E71BC8"/>
    <w:rsid w:val="00E7260F"/>
    <w:rsid w:val="00E847D6"/>
    <w:rsid w:val="00E93DDC"/>
    <w:rsid w:val="00E95844"/>
    <w:rsid w:val="00E96098"/>
    <w:rsid w:val="00E96630"/>
    <w:rsid w:val="00EA15F6"/>
    <w:rsid w:val="00EA4BB1"/>
    <w:rsid w:val="00EA745F"/>
    <w:rsid w:val="00EB368A"/>
    <w:rsid w:val="00EC3D20"/>
    <w:rsid w:val="00ED0611"/>
    <w:rsid w:val="00ED32A3"/>
    <w:rsid w:val="00ED425A"/>
    <w:rsid w:val="00ED427E"/>
    <w:rsid w:val="00ED7A2A"/>
    <w:rsid w:val="00EE3881"/>
    <w:rsid w:val="00EE4837"/>
    <w:rsid w:val="00EE4D26"/>
    <w:rsid w:val="00EF1D7F"/>
    <w:rsid w:val="00EF575D"/>
    <w:rsid w:val="00F020AF"/>
    <w:rsid w:val="00F0779D"/>
    <w:rsid w:val="00F10C54"/>
    <w:rsid w:val="00F24AB3"/>
    <w:rsid w:val="00F30071"/>
    <w:rsid w:val="00F30F9F"/>
    <w:rsid w:val="00F34583"/>
    <w:rsid w:val="00F416FF"/>
    <w:rsid w:val="00F44F52"/>
    <w:rsid w:val="00F464B9"/>
    <w:rsid w:val="00F47811"/>
    <w:rsid w:val="00F504DF"/>
    <w:rsid w:val="00F508A3"/>
    <w:rsid w:val="00F57336"/>
    <w:rsid w:val="00F61E89"/>
    <w:rsid w:val="00F64B9F"/>
    <w:rsid w:val="00F732F4"/>
    <w:rsid w:val="00F74884"/>
    <w:rsid w:val="00F81534"/>
    <w:rsid w:val="00F84349"/>
    <w:rsid w:val="00F879D2"/>
    <w:rsid w:val="00F9026A"/>
    <w:rsid w:val="00F91683"/>
    <w:rsid w:val="00F91C6C"/>
    <w:rsid w:val="00FA0CF9"/>
    <w:rsid w:val="00FA223C"/>
    <w:rsid w:val="00FA271C"/>
    <w:rsid w:val="00FA59F8"/>
    <w:rsid w:val="00FB3556"/>
    <w:rsid w:val="00FC59E6"/>
    <w:rsid w:val="00FC68B7"/>
    <w:rsid w:val="00FD16BA"/>
    <w:rsid w:val="00FD4555"/>
    <w:rsid w:val="00FE3635"/>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7C13E"/>
  <w15:docId w15:val="{587AD4B7-D3B5-42A9-BE4D-C5963351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6C"/>
    <w:pPr>
      <w:suppressAutoHyphens/>
      <w:spacing w:line="240" w:lineRule="atLeast"/>
    </w:pPr>
    <w:rPr>
      <w:lang w:val="en-GB" w:eastAsia="en-US"/>
    </w:rPr>
  </w:style>
  <w:style w:type="paragraph" w:styleId="Overskrift1">
    <w:name w:val="heading 1"/>
    <w:aliases w:val="Table_G"/>
    <w:basedOn w:val="SingleTxtG"/>
    <w:next w:val="SingleTxtG"/>
    <w:qFormat/>
    <w:rsid w:val="00C213A4"/>
    <w:pPr>
      <w:spacing w:after="0" w:line="240" w:lineRule="auto"/>
      <w:ind w:right="0"/>
      <w:jc w:val="left"/>
      <w:outlineLvl w:val="0"/>
    </w:pPr>
  </w:style>
  <w:style w:type="paragraph" w:styleId="Overskrift2">
    <w:name w:val="heading 2"/>
    <w:basedOn w:val="Normal"/>
    <w:next w:val="Normal"/>
    <w:semiHidden/>
    <w:qFormat/>
    <w:rsid w:val="00C213A4"/>
    <w:pPr>
      <w:spacing w:line="240" w:lineRule="auto"/>
      <w:outlineLvl w:val="1"/>
    </w:pPr>
  </w:style>
  <w:style w:type="paragraph" w:styleId="Overskrift3">
    <w:name w:val="heading 3"/>
    <w:basedOn w:val="Normal"/>
    <w:next w:val="Normal"/>
    <w:link w:val="Overskrift3Tegn"/>
    <w:semiHidden/>
    <w:qFormat/>
    <w:rsid w:val="00C213A4"/>
    <w:pPr>
      <w:spacing w:line="240" w:lineRule="auto"/>
      <w:outlineLvl w:val="2"/>
    </w:pPr>
  </w:style>
  <w:style w:type="paragraph" w:styleId="Overskrift4">
    <w:name w:val="heading 4"/>
    <w:basedOn w:val="Normal"/>
    <w:next w:val="Normal"/>
    <w:semiHidden/>
    <w:qFormat/>
    <w:rsid w:val="00C213A4"/>
    <w:pPr>
      <w:spacing w:line="240" w:lineRule="auto"/>
      <w:outlineLvl w:val="3"/>
    </w:pPr>
  </w:style>
  <w:style w:type="paragraph" w:styleId="Overskrift5">
    <w:name w:val="heading 5"/>
    <w:basedOn w:val="Normal"/>
    <w:next w:val="Normal"/>
    <w:semiHidden/>
    <w:qFormat/>
    <w:rsid w:val="00C213A4"/>
    <w:pPr>
      <w:spacing w:line="240" w:lineRule="auto"/>
      <w:outlineLvl w:val="4"/>
    </w:pPr>
  </w:style>
  <w:style w:type="paragraph" w:styleId="Overskrift6">
    <w:name w:val="heading 6"/>
    <w:basedOn w:val="Normal"/>
    <w:next w:val="Normal"/>
    <w:semiHidden/>
    <w:qFormat/>
    <w:rsid w:val="00C213A4"/>
    <w:pPr>
      <w:spacing w:line="240" w:lineRule="auto"/>
      <w:outlineLvl w:val="5"/>
    </w:pPr>
  </w:style>
  <w:style w:type="paragraph" w:styleId="Overskrift7">
    <w:name w:val="heading 7"/>
    <w:basedOn w:val="Normal"/>
    <w:next w:val="Normal"/>
    <w:semiHidden/>
    <w:qFormat/>
    <w:rsid w:val="00C213A4"/>
    <w:pPr>
      <w:spacing w:line="240" w:lineRule="auto"/>
      <w:outlineLvl w:val="6"/>
    </w:pPr>
  </w:style>
  <w:style w:type="paragraph" w:styleId="Overskrift8">
    <w:name w:val="heading 8"/>
    <w:basedOn w:val="Normal"/>
    <w:next w:val="Normal"/>
    <w:semiHidden/>
    <w:qFormat/>
    <w:rsid w:val="00C213A4"/>
    <w:pPr>
      <w:spacing w:line="240" w:lineRule="auto"/>
      <w:outlineLvl w:val="7"/>
    </w:pPr>
  </w:style>
  <w:style w:type="paragraph" w:styleId="Overskrift9">
    <w:name w:val="heading 9"/>
    <w:basedOn w:val="Normal"/>
    <w:next w:val="Normal"/>
    <w:semiHidden/>
    <w:qFormat/>
    <w:rsid w:val="00C213A4"/>
    <w:pPr>
      <w:spacing w:line="240" w:lineRule="auto"/>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ingleTxtG">
    <w:name w:val="_ Single Txt_G"/>
    <w:basedOn w:val="Normal"/>
    <w:link w:val="SingleTxtGChar"/>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tnotereferanse">
    <w:name w:val="footnote reference"/>
    <w:aliases w:val="4_G,Footnote Reference Superscript,BVI fnr,16 Point,Superscript 6 Point,Footnote Reference Number,Footnote Reference_LVL6,Footnote Reference_LVL61,Footnote Reference_LVL62,Footnote Reference_LVL63,Footnote Reference_LVL64"/>
    <w:basedOn w:val="Standardskriftforavsnitt"/>
    <w:link w:val="BVIfnrCharCharCharChar"/>
    <w:uiPriority w:val="99"/>
    <w:qFormat/>
    <w:rsid w:val="00C213A4"/>
    <w:rPr>
      <w:rFonts w:ascii="Times New Roman" w:hAnsi="Times New Roman"/>
      <w:sz w:val="18"/>
      <w:vertAlign w:val="superscript"/>
    </w:rPr>
  </w:style>
  <w:style w:type="character" w:styleId="Sluttnotereferanse">
    <w:name w:val="endnote reference"/>
    <w:aliases w:val="1_G"/>
    <w:basedOn w:val="Fotnotereferanse"/>
    <w:qFormat/>
    <w:rsid w:val="00C213A4"/>
    <w:rPr>
      <w:rFonts w:ascii="Times New Roman" w:hAnsi="Times New Roman"/>
      <w:sz w:val="18"/>
      <w:vertAlign w:val="superscript"/>
    </w:rPr>
  </w:style>
  <w:style w:type="paragraph" w:styleId="Topptekst">
    <w:name w:val="header"/>
    <w:aliases w:val="6_G"/>
    <w:basedOn w:val="Normal"/>
    <w:qFormat/>
    <w:rsid w:val="00C213A4"/>
    <w:pPr>
      <w:pBdr>
        <w:bottom w:val="single" w:sz="4" w:space="4" w:color="auto"/>
      </w:pBdr>
      <w:spacing w:line="240" w:lineRule="auto"/>
    </w:pPr>
    <w:rPr>
      <w:b/>
      <w:sz w:val="18"/>
    </w:rPr>
  </w:style>
  <w:style w:type="table" w:styleId="Tabellrutenett">
    <w:name w:val="Table Grid"/>
    <w:basedOn w:val="Vanligtabel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kobling">
    <w:name w:val="Hyperlink"/>
    <w:basedOn w:val="Standardskriftforavsnitt"/>
    <w:semiHidden/>
    <w:rsid w:val="00C213A4"/>
    <w:rPr>
      <w:color w:val="auto"/>
      <w:u w:val="none"/>
    </w:rPr>
  </w:style>
  <w:style w:type="character" w:styleId="Fulgthyperkobling">
    <w:name w:val="FollowedHyperlink"/>
    <w:basedOn w:val="Standardskriftforavsnitt"/>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tnoteteks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
    <w:basedOn w:val="Normal"/>
    <w:link w:val="FotnotetekstTegn"/>
    <w:uiPriority w:val="99"/>
    <w:qFormat/>
    <w:rsid w:val="00C213A4"/>
    <w:pPr>
      <w:tabs>
        <w:tab w:val="right" w:pos="1021"/>
      </w:tabs>
      <w:spacing w:line="220" w:lineRule="exact"/>
      <w:ind w:left="1134" w:right="1134" w:hanging="1134"/>
    </w:pPr>
    <w:rPr>
      <w:sz w:val="18"/>
    </w:rPr>
  </w:style>
  <w:style w:type="paragraph" w:styleId="Sluttnotetekst">
    <w:name w:val="endnote text"/>
    <w:aliases w:val="2_G"/>
    <w:basedOn w:val="Fotnotetekst"/>
    <w:qFormat/>
    <w:rsid w:val="00C213A4"/>
  </w:style>
  <w:style w:type="character" w:styleId="Sidetall">
    <w:name w:val="page number"/>
    <w:aliases w:val="7_G"/>
    <w:basedOn w:val="Standardskriftforavsnitt"/>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Bunntekst">
    <w:name w:val="footer"/>
    <w:aliases w:val="3_G"/>
    <w:basedOn w:val="Normal"/>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obletekst">
    <w:name w:val="Balloon Text"/>
    <w:basedOn w:val="Normal"/>
    <w:link w:val="BobletekstTegn"/>
    <w:semiHidden/>
    <w:rsid w:val="00B8046C"/>
    <w:pPr>
      <w:spacing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FotnotetekstTegn">
    <w:name w:val="Fotnotetekst Tegn"/>
    <w:aliases w:val="5_G Tegn,single space Tegn,Char Char Char Tegn,Footnote Text Char Char Tegn,Char Tegn,f Tegn,Текст сноски Знак1 Знак Знак Tegn,Текст сноски Знак1 Знак Tegn,ft Tegn,Geneva 9 Tegn,Font: Geneva 9 Tegn,Boston 10 Tegn"/>
    <w:basedOn w:val="Standardskriftforavsnitt"/>
    <w:link w:val="Fotnotetekst"/>
    <w:uiPriority w:val="99"/>
    <w:qFormat/>
    <w:rsid w:val="0070633D"/>
    <w:rPr>
      <w:sz w:val="18"/>
      <w:lang w:val="en-GB" w:eastAsia="en-US"/>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link w:val="Fotnotereferanse"/>
    <w:uiPriority w:val="99"/>
    <w:rsid w:val="0070633D"/>
    <w:pPr>
      <w:suppressAutoHyphens w:val="0"/>
      <w:spacing w:after="160" w:line="240" w:lineRule="exact"/>
    </w:pPr>
    <w:rPr>
      <w:sz w:val="18"/>
      <w:vertAlign w:val="superscript"/>
      <w:lang w:val="fr-FR" w:eastAsia="fr-FR"/>
    </w:rPr>
  </w:style>
  <w:style w:type="paragraph" w:styleId="Listeavsnitt">
    <w:name w:val="List Paragraph"/>
    <w:basedOn w:val="Normal"/>
    <w:uiPriority w:val="34"/>
    <w:qFormat/>
    <w:rsid w:val="00945DA5"/>
    <w:pPr>
      <w:suppressAutoHyphens w:val="0"/>
      <w:spacing w:after="200" w:line="276" w:lineRule="auto"/>
      <w:ind w:left="720"/>
      <w:contextualSpacing/>
    </w:pPr>
    <w:rPr>
      <w:rFonts w:asciiTheme="minorHAnsi" w:eastAsiaTheme="minorHAnsi" w:hAnsiTheme="minorHAnsi" w:cstheme="minorBidi"/>
      <w:sz w:val="22"/>
      <w:szCs w:val="22"/>
      <w:lang w:val="en-US"/>
    </w:rPr>
  </w:style>
  <w:style w:type="character" w:customStyle="1" w:styleId="SingleTxtGChar">
    <w:name w:val="_ Single Txt_G Char"/>
    <w:basedOn w:val="Standardskriftforavsnitt"/>
    <w:link w:val="SingleTxtG"/>
    <w:rsid w:val="00894226"/>
    <w:rPr>
      <w:lang w:val="en-GB" w:eastAsia="en-US"/>
    </w:rPr>
  </w:style>
  <w:style w:type="paragraph" w:styleId="Revisjon">
    <w:name w:val="Revision"/>
    <w:hidden/>
    <w:uiPriority w:val="99"/>
    <w:semiHidden/>
    <w:rsid w:val="00A6251A"/>
    <w:rPr>
      <w:lang w:val="en-GB" w:eastAsia="en-US"/>
    </w:rPr>
  </w:style>
  <w:style w:type="character" w:styleId="Merknadsreferanse">
    <w:name w:val="annotation reference"/>
    <w:basedOn w:val="Standardskriftforavsnitt"/>
    <w:semiHidden/>
    <w:unhideWhenUsed/>
    <w:rsid w:val="00463C3D"/>
    <w:rPr>
      <w:sz w:val="16"/>
      <w:szCs w:val="16"/>
    </w:rPr>
  </w:style>
  <w:style w:type="paragraph" w:styleId="Merknadstekst">
    <w:name w:val="annotation text"/>
    <w:basedOn w:val="Normal"/>
    <w:link w:val="MerknadstekstTegn"/>
    <w:semiHidden/>
    <w:unhideWhenUsed/>
    <w:rsid w:val="00463C3D"/>
    <w:pPr>
      <w:spacing w:line="240" w:lineRule="auto"/>
    </w:pPr>
  </w:style>
  <w:style w:type="character" w:customStyle="1" w:styleId="MerknadstekstTegn">
    <w:name w:val="Merknadstekst Tegn"/>
    <w:basedOn w:val="Standardskriftforavsnitt"/>
    <w:link w:val="Merknadstekst"/>
    <w:semiHidden/>
    <w:rsid w:val="00463C3D"/>
    <w:rPr>
      <w:lang w:val="en-GB" w:eastAsia="en-US"/>
    </w:rPr>
  </w:style>
  <w:style w:type="paragraph" w:styleId="Kommentaremne">
    <w:name w:val="annotation subject"/>
    <w:basedOn w:val="Merknadstekst"/>
    <w:next w:val="Merknadstekst"/>
    <w:link w:val="KommentaremneTegn"/>
    <w:semiHidden/>
    <w:unhideWhenUsed/>
    <w:rsid w:val="00463C3D"/>
    <w:rPr>
      <w:b/>
      <w:bCs/>
    </w:rPr>
  </w:style>
  <w:style w:type="character" w:customStyle="1" w:styleId="KommentaremneTegn">
    <w:name w:val="Kommentaremne Tegn"/>
    <w:basedOn w:val="MerknadstekstTegn"/>
    <w:link w:val="Kommentaremne"/>
    <w:semiHidden/>
    <w:rsid w:val="00463C3D"/>
    <w:rPr>
      <w:b/>
      <w:bCs/>
      <w:lang w:val="en-GB" w:eastAsia="en-US"/>
    </w:rPr>
  </w:style>
  <w:style w:type="character" w:customStyle="1" w:styleId="Overskrift3Tegn">
    <w:name w:val="Overskrift 3 Tegn"/>
    <w:basedOn w:val="Standardskriftforavsnitt"/>
    <w:link w:val="Overskrift3"/>
    <w:semiHidden/>
    <w:rsid w:val="00B474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3104">
      <w:bodyDiv w:val="1"/>
      <w:marLeft w:val="0"/>
      <w:marRight w:val="0"/>
      <w:marTop w:val="0"/>
      <w:marBottom w:val="0"/>
      <w:divBdr>
        <w:top w:val="none" w:sz="0" w:space="0" w:color="auto"/>
        <w:left w:val="none" w:sz="0" w:space="0" w:color="auto"/>
        <w:bottom w:val="none" w:sz="0" w:space="0" w:color="auto"/>
        <w:right w:val="none" w:sz="0" w:space="0" w:color="auto"/>
      </w:divBdr>
    </w:div>
    <w:div w:id="499004871">
      <w:bodyDiv w:val="1"/>
      <w:marLeft w:val="0"/>
      <w:marRight w:val="0"/>
      <w:marTop w:val="0"/>
      <w:marBottom w:val="0"/>
      <w:divBdr>
        <w:top w:val="none" w:sz="0" w:space="0" w:color="auto"/>
        <w:left w:val="none" w:sz="0" w:space="0" w:color="auto"/>
        <w:bottom w:val="none" w:sz="0" w:space="0" w:color="auto"/>
        <w:right w:val="none" w:sz="0" w:space="0" w:color="auto"/>
      </w:divBdr>
    </w:div>
    <w:div w:id="968321284">
      <w:bodyDiv w:val="1"/>
      <w:marLeft w:val="0"/>
      <w:marRight w:val="0"/>
      <w:marTop w:val="0"/>
      <w:marBottom w:val="0"/>
      <w:divBdr>
        <w:top w:val="none" w:sz="0" w:space="0" w:color="auto"/>
        <w:left w:val="none" w:sz="0" w:space="0" w:color="auto"/>
        <w:bottom w:val="none" w:sz="0" w:space="0" w:color="auto"/>
        <w:right w:val="none" w:sz="0" w:space="0" w:color="auto"/>
      </w:divBdr>
    </w:div>
    <w:div w:id="1253467197">
      <w:bodyDiv w:val="1"/>
      <w:marLeft w:val="0"/>
      <w:marRight w:val="0"/>
      <w:marTop w:val="0"/>
      <w:marBottom w:val="0"/>
      <w:divBdr>
        <w:top w:val="none" w:sz="0" w:space="0" w:color="auto"/>
        <w:left w:val="none" w:sz="0" w:space="0" w:color="auto"/>
        <w:bottom w:val="none" w:sz="0" w:space="0" w:color="auto"/>
        <w:right w:val="none" w:sz="0" w:space="0" w:color="auto"/>
      </w:divBdr>
    </w:div>
    <w:div w:id="1590313348">
      <w:bodyDiv w:val="1"/>
      <w:marLeft w:val="0"/>
      <w:marRight w:val="0"/>
      <w:marTop w:val="0"/>
      <w:marBottom w:val="0"/>
      <w:divBdr>
        <w:top w:val="none" w:sz="0" w:space="0" w:color="auto"/>
        <w:left w:val="none" w:sz="0" w:space="0" w:color="auto"/>
        <w:bottom w:val="none" w:sz="0" w:space="0" w:color="auto"/>
        <w:right w:val="none" w:sz="0" w:space="0" w:color="auto"/>
      </w:divBdr>
    </w:div>
    <w:div w:id="1777679279">
      <w:bodyDiv w:val="1"/>
      <w:marLeft w:val="0"/>
      <w:marRight w:val="0"/>
      <w:marTop w:val="0"/>
      <w:marBottom w:val="0"/>
      <w:divBdr>
        <w:top w:val="none" w:sz="0" w:space="0" w:color="auto"/>
        <w:left w:val="none" w:sz="0" w:space="0" w:color="auto"/>
        <w:bottom w:val="none" w:sz="0" w:space="0" w:color="auto"/>
        <w:right w:val="none" w:sz="0" w:space="0" w:color="auto"/>
      </w:divBdr>
    </w:div>
    <w:div w:id="20951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06FB-D0BB-41DF-BDF3-20C9CE4A6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1FB1D0-6137-4AE3-84CA-9F09AC00C62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03707F-26D5-4AE1-AA84-0359D5ADD57C}">
  <ds:schemaRefs>
    <ds:schemaRef ds:uri="http://schemas.microsoft.com/sharepoint/v3/contenttype/forms"/>
  </ds:schemaRefs>
</ds:datastoreItem>
</file>

<file path=customXml/itemProps4.xml><?xml version="1.0" encoding="utf-8"?>
<ds:datastoreItem xmlns:ds="http://schemas.openxmlformats.org/officeDocument/2006/customXml" ds:itemID="{8D49FF7F-7685-4F84-B675-A5AD8288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1</TotalTime>
  <Pages>13</Pages>
  <Words>6241</Words>
  <Characters>33082</Characters>
  <Application>Microsoft Office Word</Application>
  <DocSecurity>4</DocSecurity>
  <Lines>275</Lines>
  <Paragraphs>78</Paragraphs>
  <ScaleCrop>false</ScaleCrop>
  <HeadingPairs>
    <vt:vector size="6" baseType="variant">
      <vt:variant>
        <vt:lpstr>Tittel</vt:lpstr>
      </vt:variant>
      <vt:variant>
        <vt:i4>1</vt:i4>
      </vt:variant>
      <vt:variant>
        <vt:lpstr>Title</vt:lpstr>
      </vt:variant>
      <vt:variant>
        <vt:i4>1</vt:i4>
      </vt:variant>
      <vt:variant>
        <vt:lpstr>Titre</vt:lpstr>
      </vt:variant>
      <vt:variant>
        <vt:i4>1</vt:i4>
      </vt:variant>
    </vt:vector>
  </HeadingPairs>
  <TitlesOfParts>
    <vt:vector size="3" baseType="lpstr">
      <vt:lpstr>CRPD/C/DZA/CO/R.1</vt:lpstr>
      <vt:lpstr>CRPD/C/DZA/CO/R.1</vt:lpstr>
      <vt:lpstr>United Nations</vt:lpstr>
    </vt:vector>
  </TitlesOfParts>
  <Company>CSD</Company>
  <LinksUpToDate>false</LinksUpToDate>
  <CharactersWithSpaces>39245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CRPD/C/DZA/CO/R.1</dc:title>
  <dc:creator>Céline Reynaud</dc:creator>
  <cp:lastModifiedBy>Vigdis Endal</cp:lastModifiedBy>
  <cp:revision>2</cp:revision>
  <cp:lastPrinted>2019-04-10T07:13:00Z</cp:lastPrinted>
  <dcterms:created xsi:type="dcterms:W3CDTF">2019-04-10T07:40:00Z</dcterms:created>
  <dcterms:modified xsi:type="dcterms:W3CDTF">2019-04-10T07:40:00Z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